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990" w:rsidRDefault="00004948" w:rsidP="00004948">
      <w:r w:rsidRPr="00004948">
        <w:rPr>
          <w:noProof/>
        </w:rPr>
        <w:drawing>
          <wp:inline distT="0" distB="0" distL="0" distR="0">
            <wp:extent cx="5943600" cy="3836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36647"/>
                    </a:xfrm>
                    <a:prstGeom prst="rect">
                      <a:avLst/>
                    </a:prstGeom>
                    <a:noFill/>
                    <a:ln>
                      <a:noFill/>
                    </a:ln>
                  </pic:spPr>
                </pic:pic>
              </a:graphicData>
            </a:graphic>
          </wp:inline>
        </w:drawing>
      </w:r>
    </w:p>
    <w:p w:rsidR="00004948" w:rsidRPr="00004948" w:rsidRDefault="00004948" w:rsidP="00004948"/>
    <w:p w:rsidR="00004948" w:rsidRPr="00DC79DC" w:rsidRDefault="00004948" w:rsidP="00DC79DC">
      <w:pPr>
        <w:spacing w:after="0" w:line="240" w:lineRule="auto"/>
        <w:jc w:val="center"/>
        <w:rPr>
          <w:rFonts w:ascii="Arial Black" w:hAnsi="Arial Black" w:cs="Arial"/>
          <w:color w:val="39275B"/>
          <w:spacing w:val="-30"/>
          <w:sz w:val="76"/>
          <w:szCs w:val="76"/>
          <w14:textOutline w14:w="19050" w14:cap="flat" w14:cmpd="sng" w14:algn="ctr">
            <w14:noFill/>
            <w14:prstDash w14:val="solid"/>
            <w14:bevel/>
          </w14:textOutline>
        </w:rPr>
      </w:pPr>
      <w:r w:rsidRPr="00DC79DC">
        <w:rPr>
          <w:rFonts w:ascii="Arial Black" w:hAnsi="Arial Black" w:cs="Arial"/>
          <w:color w:val="39275B"/>
          <w:spacing w:val="-30"/>
          <w:sz w:val="76"/>
          <w:szCs w:val="76"/>
          <w14:textOutline w14:w="19050" w14:cap="flat" w14:cmpd="sng" w14:algn="ctr">
            <w14:noFill/>
            <w14:prstDash w14:val="solid"/>
            <w14:bevel/>
          </w14:textOutline>
        </w:rPr>
        <w:t xml:space="preserve">COMMUNICATING </w:t>
      </w:r>
    </w:p>
    <w:p w:rsidR="00004948" w:rsidRPr="00DC79DC" w:rsidRDefault="00004948" w:rsidP="00DC79DC">
      <w:pPr>
        <w:spacing w:after="0" w:line="240" w:lineRule="auto"/>
        <w:jc w:val="center"/>
        <w:rPr>
          <w:rFonts w:ascii="Arial Black" w:hAnsi="Arial Black" w:cs="Arial"/>
          <w:color w:val="39275B"/>
          <w:spacing w:val="-30"/>
          <w:sz w:val="76"/>
          <w:szCs w:val="76"/>
          <w14:textOutline w14:w="19050" w14:cap="flat" w14:cmpd="sng" w14:algn="ctr">
            <w14:noFill/>
            <w14:prstDash w14:val="solid"/>
            <w14:bevel/>
          </w14:textOutline>
        </w:rPr>
      </w:pPr>
      <w:r w:rsidRPr="00DC79DC">
        <w:rPr>
          <w:rFonts w:ascii="Arial Black" w:hAnsi="Arial Black" w:cs="Arial"/>
          <w:color w:val="39275B"/>
          <w:spacing w:val="-30"/>
          <w:sz w:val="76"/>
          <w:szCs w:val="76"/>
          <w14:textOutline w14:w="19050" w14:cap="flat" w14:cmpd="sng" w14:algn="ctr">
            <w14:noFill/>
            <w14:prstDash w14:val="solid"/>
            <w14:bevel/>
          </w14:textOutline>
        </w:rPr>
        <w:t>DURING EMERGENCIES</w:t>
      </w:r>
    </w:p>
    <w:p w:rsidR="009B2E68" w:rsidRDefault="009B2E68" w:rsidP="005C4BD6">
      <w:pPr>
        <w:pStyle w:val="Subtitlecoverpage"/>
        <w:rPr>
          <w:rFonts w:ascii="Arial" w:hAnsi="Arial" w:cs="Arial"/>
          <w:b/>
          <w:sz w:val="72"/>
          <w:szCs w:val="72"/>
        </w:rPr>
      </w:pPr>
    </w:p>
    <w:p w:rsidR="00004948" w:rsidRPr="009B2E68" w:rsidRDefault="000B26FD" w:rsidP="000B26FD">
      <w:pPr>
        <w:pStyle w:val="Subtitlecoverpage"/>
        <w:rPr>
          <w:rFonts w:ascii="Arial" w:hAnsi="Arial" w:cs="Arial"/>
          <w:b/>
          <w:sz w:val="72"/>
          <w:szCs w:val="72"/>
        </w:rPr>
      </w:pPr>
      <w:r>
        <w:rPr>
          <w:rFonts w:ascii="Arial" w:hAnsi="Arial" w:cs="Arial"/>
          <w:b/>
          <w:sz w:val="72"/>
          <w:szCs w:val="72"/>
        </w:rPr>
        <w:t xml:space="preserve">TABLETOP </w:t>
      </w:r>
      <w:r w:rsidR="009B2E68" w:rsidRPr="009B2E68">
        <w:rPr>
          <w:rFonts w:ascii="Arial" w:hAnsi="Arial" w:cs="Arial"/>
          <w:b/>
          <w:sz w:val="72"/>
          <w:szCs w:val="72"/>
        </w:rPr>
        <w:t>Guide</w:t>
      </w:r>
    </w:p>
    <w:p w:rsidR="009B2E68" w:rsidRPr="00DC79DC" w:rsidRDefault="009B2E68" w:rsidP="000B26FD">
      <w:pPr>
        <w:pStyle w:val="Subtitlecoverpage"/>
        <w:rPr>
          <w:rFonts w:ascii="Arial" w:hAnsi="Arial" w:cs="Arial"/>
        </w:rPr>
      </w:pPr>
      <w:r>
        <w:rPr>
          <w:rFonts w:ascii="Arial" w:hAnsi="Arial" w:cs="Arial"/>
        </w:rPr>
        <w:t xml:space="preserve">for </w:t>
      </w:r>
      <w:r w:rsidRPr="009B2E68">
        <w:rPr>
          <w:rFonts w:ascii="Arial" w:hAnsi="Arial" w:cs="Arial"/>
          <w:b/>
          <w:sz w:val="96"/>
          <w:szCs w:val="96"/>
        </w:rPr>
        <w:t>facilitators</w:t>
      </w:r>
    </w:p>
    <w:p w:rsidR="009B2E68" w:rsidRDefault="009B2E68" w:rsidP="005C4BD6">
      <w:pPr>
        <w:pStyle w:val="Bylinecoverpage"/>
        <w:rPr>
          <w:rFonts w:ascii="Arial" w:hAnsi="Arial" w:cs="Arial"/>
        </w:rPr>
      </w:pPr>
    </w:p>
    <w:p w:rsidR="005C4BD6" w:rsidRPr="00DC79DC" w:rsidRDefault="00DC79DC" w:rsidP="005C4BD6">
      <w:pPr>
        <w:pStyle w:val="Bylinecoverpage"/>
        <w:rPr>
          <w:rFonts w:ascii="Arial" w:hAnsi="Arial" w:cs="Arial"/>
        </w:rPr>
      </w:pPr>
      <w:r>
        <w:rPr>
          <w:rFonts w:ascii="Arial" w:hAnsi="Arial" w:cs="Arial"/>
        </w:rPr>
        <w:t>Developed by the Northwest Preparedness a</w:t>
      </w:r>
      <w:r w:rsidRPr="00DC79DC">
        <w:rPr>
          <w:rFonts w:ascii="Arial" w:hAnsi="Arial" w:cs="Arial"/>
        </w:rPr>
        <w:t xml:space="preserve">nd Emergency Response </w:t>
      </w:r>
      <w:r w:rsidR="00FF6FB0">
        <w:rPr>
          <w:rFonts w:ascii="Arial" w:hAnsi="Arial" w:cs="Arial"/>
        </w:rPr>
        <w:t xml:space="preserve">Research </w:t>
      </w:r>
      <w:r w:rsidRPr="00DC79DC">
        <w:rPr>
          <w:rFonts w:ascii="Arial" w:hAnsi="Arial" w:cs="Arial"/>
        </w:rPr>
        <w:t>Center</w:t>
      </w:r>
    </w:p>
    <w:p w:rsidR="005C4BD6" w:rsidRPr="00C47C41" w:rsidRDefault="00C47C41" w:rsidP="00C47C41">
      <w:pPr>
        <w:pStyle w:val="BodyText1"/>
        <w:rPr>
          <w:b/>
          <w:color w:val="39275B"/>
          <w:sz w:val="36"/>
          <w:szCs w:val="36"/>
        </w:rPr>
      </w:pPr>
      <w:r w:rsidRPr="00C47C41">
        <w:rPr>
          <w:b/>
          <w:color w:val="39275B"/>
          <w:sz w:val="36"/>
          <w:szCs w:val="36"/>
        </w:rPr>
        <w:lastRenderedPageBreak/>
        <w:t>TABLE OF CONTENTS</w:t>
      </w:r>
    </w:p>
    <w:p w:rsidR="00C47C41" w:rsidRDefault="00C47C41" w:rsidP="00C47C41">
      <w:pPr>
        <w:pStyle w:val="Headercontent"/>
        <w:jc w:val="left"/>
      </w:pPr>
    </w:p>
    <w:p w:rsidR="00272CB6" w:rsidRDefault="00C47C41">
      <w:pPr>
        <w:pStyle w:val="TOC1"/>
        <w:tabs>
          <w:tab w:val="right" w:leader="dot" w:pos="9350"/>
        </w:tabs>
        <w:rPr>
          <w:rFonts w:cstheme="minorBidi"/>
          <w:noProof/>
        </w:rPr>
      </w:pPr>
      <w:r>
        <w:fldChar w:fldCharType="begin"/>
      </w:r>
      <w:r>
        <w:instrText xml:space="preserve"> TOC \h \z \t "Header (content),1" </w:instrText>
      </w:r>
      <w:r>
        <w:fldChar w:fldCharType="separate"/>
      </w:r>
      <w:hyperlink w:anchor="_Toc465780453" w:history="1">
        <w:r w:rsidR="00272CB6" w:rsidRPr="00E30F14">
          <w:rPr>
            <w:rStyle w:val="Hyperlink"/>
            <w:noProof/>
          </w:rPr>
          <w:t>INTRODUCTION</w:t>
        </w:r>
        <w:r w:rsidR="00272CB6">
          <w:rPr>
            <w:noProof/>
            <w:webHidden/>
          </w:rPr>
          <w:tab/>
        </w:r>
        <w:r w:rsidR="00272CB6">
          <w:rPr>
            <w:noProof/>
            <w:webHidden/>
          </w:rPr>
          <w:fldChar w:fldCharType="begin"/>
        </w:r>
        <w:r w:rsidR="00272CB6">
          <w:rPr>
            <w:noProof/>
            <w:webHidden/>
          </w:rPr>
          <w:instrText xml:space="preserve"> PAGEREF _Toc465780453 \h </w:instrText>
        </w:r>
        <w:r w:rsidR="00272CB6">
          <w:rPr>
            <w:noProof/>
            <w:webHidden/>
          </w:rPr>
        </w:r>
        <w:r w:rsidR="00272CB6">
          <w:rPr>
            <w:noProof/>
            <w:webHidden/>
          </w:rPr>
          <w:fldChar w:fldCharType="separate"/>
        </w:r>
        <w:r w:rsidR="00272CB6">
          <w:rPr>
            <w:noProof/>
            <w:webHidden/>
          </w:rPr>
          <w:t>2</w:t>
        </w:r>
        <w:r w:rsidR="00272CB6">
          <w:rPr>
            <w:noProof/>
            <w:webHidden/>
          </w:rPr>
          <w:fldChar w:fldCharType="end"/>
        </w:r>
      </w:hyperlink>
    </w:p>
    <w:p w:rsidR="00272CB6" w:rsidRDefault="007D2D53">
      <w:pPr>
        <w:pStyle w:val="TOC1"/>
        <w:tabs>
          <w:tab w:val="right" w:leader="dot" w:pos="9350"/>
        </w:tabs>
        <w:rPr>
          <w:rFonts w:cstheme="minorBidi"/>
          <w:noProof/>
        </w:rPr>
      </w:pPr>
      <w:hyperlink w:anchor="_Toc465780454" w:history="1">
        <w:r w:rsidR="00272CB6" w:rsidRPr="00E30F14">
          <w:rPr>
            <w:rStyle w:val="Hyperlink"/>
            <w:noProof/>
          </w:rPr>
          <w:t>INSTRUCTIONS</w:t>
        </w:r>
        <w:r w:rsidR="00272CB6">
          <w:rPr>
            <w:noProof/>
            <w:webHidden/>
          </w:rPr>
          <w:tab/>
        </w:r>
        <w:r w:rsidR="00272CB6">
          <w:rPr>
            <w:noProof/>
            <w:webHidden/>
          </w:rPr>
          <w:fldChar w:fldCharType="begin"/>
        </w:r>
        <w:r w:rsidR="00272CB6">
          <w:rPr>
            <w:noProof/>
            <w:webHidden/>
          </w:rPr>
          <w:instrText xml:space="preserve"> PAGEREF _Toc465780454 \h </w:instrText>
        </w:r>
        <w:r w:rsidR="00272CB6">
          <w:rPr>
            <w:noProof/>
            <w:webHidden/>
          </w:rPr>
        </w:r>
        <w:r w:rsidR="00272CB6">
          <w:rPr>
            <w:noProof/>
            <w:webHidden/>
          </w:rPr>
          <w:fldChar w:fldCharType="separate"/>
        </w:r>
        <w:r w:rsidR="00272CB6">
          <w:rPr>
            <w:noProof/>
            <w:webHidden/>
          </w:rPr>
          <w:t>4</w:t>
        </w:r>
        <w:r w:rsidR="00272CB6">
          <w:rPr>
            <w:noProof/>
            <w:webHidden/>
          </w:rPr>
          <w:fldChar w:fldCharType="end"/>
        </w:r>
      </w:hyperlink>
    </w:p>
    <w:p w:rsidR="00272CB6" w:rsidRDefault="007D2D53">
      <w:pPr>
        <w:pStyle w:val="TOC1"/>
        <w:tabs>
          <w:tab w:val="right" w:leader="dot" w:pos="9350"/>
        </w:tabs>
        <w:rPr>
          <w:rFonts w:cstheme="minorBidi"/>
          <w:noProof/>
        </w:rPr>
      </w:pPr>
      <w:hyperlink w:anchor="_Toc465780455" w:history="1">
        <w:r w:rsidR="00272CB6" w:rsidRPr="00E30F14">
          <w:rPr>
            <w:rStyle w:val="Hyperlink"/>
            <w:noProof/>
          </w:rPr>
          <w:t>TIPS FOR FACILITATING A TABLETOP EXERCISE</w:t>
        </w:r>
        <w:r w:rsidR="00272CB6">
          <w:rPr>
            <w:noProof/>
            <w:webHidden/>
          </w:rPr>
          <w:tab/>
        </w:r>
        <w:r w:rsidR="00272CB6">
          <w:rPr>
            <w:noProof/>
            <w:webHidden/>
          </w:rPr>
          <w:fldChar w:fldCharType="begin"/>
        </w:r>
        <w:r w:rsidR="00272CB6">
          <w:rPr>
            <w:noProof/>
            <w:webHidden/>
          </w:rPr>
          <w:instrText xml:space="preserve"> PAGEREF _Toc465780455 \h </w:instrText>
        </w:r>
        <w:r w:rsidR="00272CB6">
          <w:rPr>
            <w:noProof/>
            <w:webHidden/>
          </w:rPr>
        </w:r>
        <w:r w:rsidR="00272CB6">
          <w:rPr>
            <w:noProof/>
            <w:webHidden/>
          </w:rPr>
          <w:fldChar w:fldCharType="separate"/>
        </w:r>
        <w:r w:rsidR="00272CB6">
          <w:rPr>
            <w:noProof/>
            <w:webHidden/>
          </w:rPr>
          <w:t>7</w:t>
        </w:r>
        <w:r w:rsidR="00272CB6">
          <w:rPr>
            <w:noProof/>
            <w:webHidden/>
          </w:rPr>
          <w:fldChar w:fldCharType="end"/>
        </w:r>
      </w:hyperlink>
    </w:p>
    <w:p w:rsidR="00272CB6" w:rsidRDefault="007D2D53">
      <w:pPr>
        <w:pStyle w:val="TOC1"/>
        <w:tabs>
          <w:tab w:val="right" w:leader="dot" w:pos="9350"/>
        </w:tabs>
        <w:rPr>
          <w:rFonts w:cstheme="minorBidi"/>
          <w:noProof/>
        </w:rPr>
      </w:pPr>
      <w:hyperlink w:anchor="_Toc465780456" w:history="1">
        <w:r w:rsidR="00272CB6" w:rsidRPr="00E30F14">
          <w:rPr>
            <w:rStyle w:val="Hyperlink"/>
            <w:noProof/>
          </w:rPr>
          <w:t>WELCOME</w:t>
        </w:r>
        <w:r w:rsidR="00272CB6">
          <w:rPr>
            <w:noProof/>
            <w:webHidden/>
          </w:rPr>
          <w:tab/>
        </w:r>
        <w:r w:rsidR="00272CB6">
          <w:rPr>
            <w:noProof/>
            <w:webHidden/>
          </w:rPr>
          <w:fldChar w:fldCharType="begin"/>
        </w:r>
        <w:r w:rsidR="00272CB6">
          <w:rPr>
            <w:noProof/>
            <w:webHidden/>
          </w:rPr>
          <w:instrText xml:space="preserve"> PAGEREF _Toc465780456 \h </w:instrText>
        </w:r>
        <w:r w:rsidR="00272CB6">
          <w:rPr>
            <w:noProof/>
            <w:webHidden/>
          </w:rPr>
        </w:r>
        <w:r w:rsidR="00272CB6">
          <w:rPr>
            <w:noProof/>
            <w:webHidden/>
          </w:rPr>
          <w:fldChar w:fldCharType="separate"/>
        </w:r>
        <w:r w:rsidR="00272CB6">
          <w:rPr>
            <w:noProof/>
            <w:webHidden/>
          </w:rPr>
          <w:t>8</w:t>
        </w:r>
        <w:r w:rsidR="00272CB6">
          <w:rPr>
            <w:noProof/>
            <w:webHidden/>
          </w:rPr>
          <w:fldChar w:fldCharType="end"/>
        </w:r>
      </w:hyperlink>
    </w:p>
    <w:p w:rsidR="00272CB6" w:rsidRDefault="007D2D53">
      <w:pPr>
        <w:pStyle w:val="TOC1"/>
        <w:tabs>
          <w:tab w:val="right" w:leader="dot" w:pos="9350"/>
        </w:tabs>
        <w:rPr>
          <w:rFonts w:cstheme="minorBidi"/>
          <w:noProof/>
        </w:rPr>
      </w:pPr>
      <w:hyperlink w:anchor="_Toc465780457" w:history="1">
        <w:r w:rsidR="00272CB6" w:rsidRPr="00E30F14">
          <w:rPr>
            <w:rStyle w:val="Hyperlink"/>
            <w:noProof/>
          </w:rPr>
          <w:t>SCENARIO</w:t>
        </w:r>
        <w:r w:rsidR="00272CB6">
          <w:rPr>
            <w:noProof/>
            <w:webHidden/>
          </w:rPr>
          <w:tab/>
        </w:r>
        <w:r w:rsidR="00272CB6">
          <w:rPr>
            <w:noProof/>
            <w:webHidden/>
          </w:rPr>
          <w:fldChar w:fldCharType="begin"/>
        </w:r>
        <w:r w:rsidR="00272CB6">
          <w:rPr>
            <w:noProof/>
            <w:webHidden/>
          </w:rPr>
          <w:instrText xml:space="preserve"> PAGEREF _Toc465780457 \h </w:instrText>
        </w:r>
        <w:r w:rsidR="00272CB6">
          <w:rPr>
            <w:noProof/>
            <w:webHidden/>
          </w:rPr>
        </w:r>
        <w:r w:rsidR="00272CB6">
          <w:rPr>
            <w:noProof/>
            <w:webHidden/>
          </w:rPr>
          <w:fldChar w:fldCharType="separate"/>
        </w:r>
        <w:r w:rsidR="00272CB6">
          <w:rPr>
            <w:noProof/>
            <w:webHidden/>
          </w:rPr>
          <w:t>12</w:t>
        </w:r>
        <w:r w:rsidR="00272CB6">
          <w:rPr>
            <w:noProof/>
            <w:webHidden/>
          </w:rPr>
          <w:fldChar w:fldCharType="end"/>
        </w:r>
      </w:hyperlink>
    </w:p>
    <w:p w:rsidR="00272CB6" w:rsidRDefault="007D2D53">
      <w:pPr>
        <w:pStyle w:val="TOC1"/>
        <w:tabs>
          <w:tab w:val="right" w:leader="dot" w:pos="9350"/>
        </w:tabs>
        <w:rPr>
          <w:rFonts w:cstheme="minorBidi"/>
          <w:noProof/>
        </w:rPr>
      </w:pPr>
      <w:hyperlink w:anchor="_Toc465780458" w:history="1">
        <w:r w:rsidR="00272CB6" w:rsidRPr="00E30F14">
          <w:rPr>
            <w:rStyle w:val="Hyperlink"/>
            <w:noProof/>
          </w:rPr>
          <w:t>HOT WASH AND NEXT STEPS</w:t>
        </w:r>
        <w:r w:rsidR="00272CB6">
          <w:rPr>
            <w:noProof/>
            <w:webHidden/>
          </w:rPr>
          <w:tab/>
        </w:r>
        <w:r w:rsidR="00272CB6">
          <w:rPr>
            <w:noProof/>
            <w:webHidden/>
          </w:rPr>
          <w:fldChar w:fldCharType="begin"/>
        </w:r>
        <w:r w:rsidR="00272CB6">
          <w:rPr>
            <w:noProof/>
            <w:webHidden/>
          </w:rPr>
          <w:instrText xml:space="preserve"> PAGEREF _Toc465780458 \h </w:instrText>
        </w:r>
        <w:r w:rsidR="00272CB6">
          <w:rPr>
            <w:noProof/>
            <w:webHidden/>
          </w:rPr>
        </w:r>
        <w:r w:rsidR="00272CB6">
          <w:rPr>
            <w:noProof/>
            <w:webHidden/>
          </w:rPr>
          <w:fldChar w:fldCharType="separate"/>
        </w:r>
        <w:r w:rsidR="00272CB6">
          <w:rPr>
            <w:noProof/>
            <w:webHidden/>
          </w:rPr>
          <w:t>24</w:t>
        </w:r>
        <w:r w:rsidR="00272CB6">
          <w:rPr>
            <w:noProof/>
            <w:webHidden/>
          </w:rPr>
          <w:fldChar w:fldCharType="end"/>
        </w:r>
      </w:hyperlink>
    </w:p>
    <w:p w:rsidR="00C47C41" w:rsidRDefault="00C47C41" w:rsidP="00C47C41">
      <w:pPr>
        <w:pStyle w:val="Headercontent"/>
        <w:jc w:val="left"/>
      </w:pPr>
      <w:r>
        <w:fldChar w:fldCharType="end"/>
      </w:r>
    </w:p>
    <w:p w:rsidR="00C47C41" w:rsidRDefault="00C47C41"/>
    <w:p w:rsidR="00C47C41" w:rsidRDefault="00C47C41"/>
    <w:p w:rsidR="00C47C41" w:rsidRDefault="00C47C41"/>
    <w:p w:rsidR="00C47C41" w:rsidRDefault="00C47C41"/>
    <w:p w:rsidR="00C47C41" w:rsidRDefault="00C47C41"/>
    <w:p w:rsidR="00272CB6" w:rsidRDefault="00272CB6"/>
    <w:p w:rsidR="00C47C41" w:rsidRDefault="00C47C41"/>
    <w:p w:rsidR="00C47C41" w:rsidRDefault="00C47C41"/>
    <w:p w:rsidR="00C47C41" w:rsidRDefault="00C47C41"/>
    <w:p w:rsidR="00C47C41" w:rsidRDefault="00C47C41" w:rsidP="000B26FD">
      <w:pPr>
        <w:jc w:val="both"/>
      </w:pPr>
    </w:p>
    <w:p w:rsidR="00C47C41" w:rsidRDefault="00C47C41"/>
    <w:p w:rsidR="00C47C41" w:rsidRDefault="00C47C41"/>
    <w:p w:rsidR="00C47C41" w:rsidRDefault="00C47C41"/>
    <w:p w:rsidR="00C47C41" w:rsidRDefault="00C47C41"/>
    <w:p w:rsidR="00C47C41" w:rsidRDefault="00C47C41"/>
    <w:p w:rsidR="00C47C41" w:rsidRDefault="00C47C41"/>
    <w:p w:rsidR="00562661" w:rsidRPr="001F1C1C" w:rsidRDefault="00C47C41" w:rsidP="001F1C1C">
      <w:pPr>
        <w:pStyle w:val="BodyText1"/>
      </w:pPr>
      <w:r>
        <w:t xml:space="preserve">This work was supported by the Centers for Disease Control and Prevention, grant number 5P01TP000297. Its contents are solely the responsibility of the authors and do not necessarily represent the official views of the Centers for Disease Control and Prevention. Please send any comments or questions to Northwest Center for Public Health Practice at the University </w:t>
      </w:r>
      <w:proofErr w:type="gramStart"/>
      <w:r>
        <w:t>of Washington School of</w:t>
      </w:r>
      <w:proofErr w:type="gramEnd"/>
      <w:r>
        <w:t xml:space="preserve"> Public Health.</w:t>
      </w:r>
    </w:p>
    <w:p w:rsidR="00004948" w:rsidRPr="001E245C" w:rsidRDefault="005C4BD6" w:rsidP="001E245C">
      <w:pPr>
        <w:pStyle w:val="Headercontent"/>
      </w:pPr>
      <w:bookmarkStart w:id="0" w:name="_Toc465780453"/>
      <w:r w:rsidRPr="001E245C">
        <w:lastRenderedPageBreak/>
        <w:t>INTRODUCTION</w:t>
      </w:r>
      <w:bookmarkEnd w:id="0"/>
    </w:p>
    <w:p w:rsidR="005C4BD6" w:rsidRPr="00DC79DC" w:rsidRDefault="005C4BD6" w:rsidP="005C4BD6">
      <w:pPr>
        <w:pStyle w:val="Headercontent"/>
        <w:rPr>
          <w:rFonts w:cs="Arial"/>
        </w:rPr>
      </w:pPr>
    </w:p>
    <w:p w:rsidR="005C4BD6" w:rsidRPr="00DC79DC" w:rsidRDefault="005C4BD6" w:rsidP="005C4BD6">
      <w:pPr>
        <w:pStyle w:val="Subheadercontent"/>
        <w:rPr>
          <w:rFonts w:cs="Arial"/>
        </w:rPr>
      </w:pPr>
      <w:r w:rsidRPr="00DC79DC">
        <w:rPr>
          <w:rFonts w:cs="Arial"/>
        </w:rPr>
        <w:t>Overview</w:t>
      </w:r>
    </w:p>
    <w:p w:rsidR="005C4BD6" w:rsidRPr="00DC79DC" w:rsidRDefault="005C4BD6" w:rsidP="005C4BD6">
      <w:pPr>
        <w:pStyle w:val="BodyTextContent"/>
        <w:rPr>
          <w:rFonts w:ascii="Arial" w:hAnsi="Arial" w:cs="Arial"/>
          <w:sz w:val="20"/>
          <w:szCs w:val="20"/>
        </w:rPr>
      </w:pPr>
      <w:r w:rsidRPr="00DC79DC">
        <w:rPr>
          <w:rFonts w:ascii="Arial" w:hAnsi="Arial" w:cs="Arial"/>
          <w:sz w:val="20"/>
          <w:szCs w:val="20"/>
        </w:rPr>
        <w:t>This tabletop exercise simulates a major, multi-agency incident in a large county (population of two million). The tabletop will enable participants to identify the strengths/gaps in current policies, procedures, and resources related to communication systems during a pandemic influenza. Participants will focus on answering questions such as: Who should be responsible? What communication channel should be used? When should information be given out?</w:t>
      </w:r>
    </w:p>
    <w:p w:rsidR="005C4BD6" w:rsidRPr="00DC79DC" w:rsidRDefault="005C4BD6" w:rsidP="005C4BD6">
      <w:pPr>
        <w:pStyle w:val="BodyTextContent"/>
        <w:rPr>
          <w:rFonts w:ascii="Arial" w:hAnsi="Arial" w:cs="Arial"/>
          <w:sz w:val="20"/>
          <w:szCs w:val="20"/>
        </w:rPr>
      </w:pPr>
      <w:r w:rsidRPr="00DC79DC">
        <w:rPr>
          <w:rFonts w:ascii="Arial" w:hAnsi="Arial" w:cs="Arial"/>
          <w:sz w:val="20"/>
          <w:szCs w:val="20"/>
        </w:rPr>
        <w:t xml:space="preserve">Research findings from the Northwest Preparedness and Emergency Response Research Center (NWPERRC) have been integrated into the tabletop design to help emergency response agencies create practice, protocols, and policy using an evidence base. </w:t>
      </w:r>
    </w:p>
    <w:p w:rsidR="00DC79DC" w:rsidRPr="00C47C41" w:rsidRDefault="005C4BD6" w:rsidP="00C47C41">
      <w:pPr>
        <w:pStyle w:val="BodyText1"/>
        <w:rPr>
          <w:rFonts w:cs="Arial"/>
          <w:szCs w:val="20"/>
        </w:rPr>
      </w:pPr>
      <w:r w:rsidRPr="00DC79DC">
        <w:rPr>
          <w:rFonts w:cs="Arial"/>
          <w:szCs w:val="20"/>
        </w:rPr>
        <w:t>We encourage facilitators to modify the scenario to bett</w:t>
      </w:r>
      <w:r w:rsidR="00C47C41">
        <w:rPr>
          <w:rFonts w:cs="Arial"/>
          <w:szCs w:val="20"/>
        </w:rPr>
        <w:t>er fit their local communities.</w:t>
      </w:r>
    </w:p>
    <w:p w:rsidR="005C4BD6" w:rsidRPr="00DC79DC" w:rsidRDefault="005C4BD6" w:rsidP="005C4BD6">
      <w:pPr>
        <w:pStyle w:val="Subheadercontent"/>
        <w:rPr>
          <w:rFonts w:cs="Arial"/>
        </w:rPr>
      </w:pPr>
      <w:r w:rsidRPr="00DC79DC">
        <w:rPr>
          <w:rFonts w:cs="Arial"/>
        </w:rPr>
        <w:t>Learning Objectives</w:t>
      </w:r>
    </w:p>
    <w:p w:rsidR="005C4BD6" w:rsidRPr="00DC79DC" w:rsidRDefault="005C4BD6" w:rsidP="00DC79DC">
      <w:pPr>
        <w:pStyle w:val="BodyText1"/>
      </w:pPr>
      <w:r w:rsidRPr="00DC79DC">
        <w:t xml:space="preserve">By the end of this tabletop exercise, </w:t>
      </w:r>
      <w:r w:rsidR="00F90804">
        <w:t>participants</w:t>
      </w:r>
      <w:r w:rsidRPr="00DC79DC">
        <w:t xml:space="preserve"> should be able to:</w:t>
      </w:r>
    </w:p>
    <w:p w:rsidR="00DC79DC" w:rsidRDefault="005C4BD6" w:rsidP="00DC79DC">
      <w:pPr>
        <w:pStyle w:val="Bulletedtext"/>
      </w:pPr>
      <w:r w:rsidRPr="00DC79DC">
        <w:t>Identify your agency’s current strengths and gaps in emergency communication and coordination</w:t>
      </w:r>
    </w:p>
    <w:p w:rsidR="005C4BD6" w:rsidRPr="00DC79DC" w:rsidRDefault="005C4BD6" w:rsidP="00DC79DC">
      <w:pPr>
        <w:pStyle w:val="Bulletedtext"/>
      </w:pPr>
      <w:r w:rsidRPr="00DC79DC">
        <w:t>Review and list the roles, plans, and procedures related to emergency communication</w:t>
      </w:r>
    </w:p>
    <w:p w:rsidR="005C4BD6" w:rsidRPr="00DC79DC" w:rsidRDefault="005C4BD6" w:rsidP="00DC79DC">
      <w:pPr>
        <w:pStyle w:val="Bulletedtext"/>
      </w:pPr>
      <w:r w:rsidRPr="00DC79DC">
        <w:t>Identify issues related to building effective communication channels between public health, health care, and the public, including vulnerable populations</w:t>
      </w:r>
    </w:p>
    <w:p w:rsidR="00C47C41" w:rsidRDefault="005C4BD6" w:rsidP="005C4BD6">
      <w:pPr>
        <w:pStyle w:val="Bulletedtext"/>
      </w:pPr>
      <w:r w:rsidRPr="00DC79DC">
        <w:t xml:space="preserve">Incorporate objectively assessed and research-validated evidence and </w:t>
      </w:r>
      <w:r w:rsidR="00F90804">
        <w:t xml:space="preserve">current </w:t>
      </w:r>
      <w:r w:rsidRPr="00DC79DC">
        <w:t>best practices into your agency’s PHEP communications protocols.</w:t>
      </w:r>
    </w:p>
    <w:p w:rsidR="00B66036" w:rsidRPr="00B66036" w:rsidRDefault="00B66036" w:rsidP="00B66036">
      <w:pPr>
        <w:pStyle w:val="Bulletedtext"/>
        <w:numPr>
          <w:ilvl w:val="0"/>
          <w:numId w:val="0"/>
        </w:numPr>
        <w:ind w:left="720"/>
      </w:pPr>
    </w:p>
    <w:p w:rsidR="005C4BD6" w:rsidRDefault="005C4BD6" w:rsidP="005C4BD6">
      <w:pPr>
        <w:pStyle w:val="Subheadercontent"/>
        <w:rPr>
          <w:rFonts w:cs="Arial"/>
        </w:rPr>
      </w:pPr>
      <w:r w:rsidRPr="00DC79DC">
        <w:rPr>
          <w:rFonts w:cs="Arial"/>
        </w:rPr>
        <w:t>Estimated Time to Complete</w:t>
      </w:r>
    </w:p>
    <w:p w:rsidR="00DC79DC" w:rsidRDefault="00DC79DC" w:rsidP="00DC79DC">
      <w:pPr>
        <w:pStyle w:val="BodyText1"/>
      </w:pPr>
      <w:r w:rsidRPr="00DC79DC">
        <w:t xml:space="preserve">This exercise is designed to be completed in a five-hour session. Facilitators can conduct it as a shorter exercise by </w:t>
      </w:r>
      <w:r w:rsidR="00331DC1">
        <w:t>skipping some discussion questions</w:t>
      </w:r>
      <w:r w:rsidRPr="00DC79DC">
        <w:t xml:space="preserve"> and shortening discussion and debriefing periods.</w:t>
      </w:r>
    </w:p>
    <w:p w:rsidR="00B66036" w:rsidRDefault="00DC79DC" w:rsidP="00B66036">
      <w:pPr>
        <w:pStyle w:val="BodyText1"/>
      </w:pPr>
      <w:r>
        <w:t>The estimated time does not include planning, set-up, break down, or creat</w:t>
      </w:r>
      <w:r w:rsidR="00B66036">
        <w:t>ion of the After Action Report.</w:t>
      </w:r>
    </w:p>
    <w:p w:rsidR="001E245C" w:rsidRDefault="001E245C" w:rsidP="00B66036">
      <w:pPr>
        <w:pStyle w:val="Subheadercontent"/>
      </w:pPr>
      <w:r>
        <w:t>Who Should Participate?</w:t>
      </w:r>
    </w:p>
    <w:p w:rsidR="001E245C" w:rsidRDefault="001E245C" w:rsidP="001E245C">
      <w:pPr>
        <w:pStyle w:val="BodyText1"/>
      </w:pPr>
      <w:r>
        <w:t>This exercise is designed to provide an opportunity for staff within an agency or jurisdiction to work together to review and improve emergency communications protocols. It is appropriate for new and experienced professionals, including emergency and health-related personnel in the following positions:</w:t>
      </w:r>
    </w:p>
    <w:p w:rsidR="00C17880" w:rsidRPr="00C17880" w:rsidRDefault="001E245C" w:rsidP="00331DC1">
      <w:pPr>
        <w:pStyle w:val="Bulletedtext"/>
      </w:pPr>
      <w:r w:rsidRPr="00C17880">
        <w:t>Local public health—health officers, epidemiologists, communicable disease control officers, environmental health directors, public health nursing directors, state public health laboratory directors</w:t>
      </w:r>
    </w:p>
    <w:p w:rsidR="001E245C" w:rsidRPr="00C17880" w:rsidRDefault="001E245C" w:rsidP="00331DC1">
      <w:pPr>
        <w:pStyle w:val="Bulletedtext"/>
      </w:pPr>
      <w:r w:rsidRPr="00C17880">
        <w:t>Public information officers</w:t>
      </w:r>
    </w:p>
    <w:p w:rsidR="001E245C" w:rsidRPr="00C17880" w:rsidRDefault="001E245C" w:rsidP="00331DC1">
      <w:pPr>
        <w:pStyle w:val="Bulletedtext"/>
      </w:pPr>
      <w:r w:rsidRPr="00C17880">
        <w:t>Public safety and response leaders, emergency management services (EMS) directors</w:t>
      </w:r>
    </w:p>
    <w:p w:rsidR="001E245C" w:rsidRPr="00C17880" w:rsidRDefault="001E245C" w:rsidP="00331DC1">
      <w:pPr>
        <w:pStyle w:val="Bulletedtext"/>
      </w:pPr>
      <w:r w:rsidRPr="00C17880">
        <w:t>Health care workers, hospital administrators</w:t>
      </w:r>
    </w:p>
    <w:p w:rsidR="001E245C" w:rsidRPr="00C17880" w:rsidRDefault="001E245C" w:rsidP="00331DC1">
      <w:pPr>
        <w:pStyle w:val="Bulletedtext"/>
      </w:pPr>
      <w:r w:rsidRPr="00C17880">
        <w:t>First responders</w:t>
      </w:r>
    </w:p>
    <w:p w:rsidR="001E245C" w:rsidRPr="00C17880" w:rsidRDefault="001E245C" w:rsidP="00331DC1">
      <w:pPr>
        <w:pStyle w:val="Bulletedtext"/>
      </w:pPr>
      <w:r w:rsidRPr="00C17880">
        <w:t>Emergency Operations Center (EOC) coordinators</w:t>
      </w:r>
    </w:p>
    <w:p w:rsidR="001E245C" w:rsidRPr="00C17880" w:rsidRDefault="001E245C" w:rsidP="00331DC1">
      <w:pPr>
        <w:pStyle w:val="Bulletedtext"/>
      </w:pPr>
      <w:r w:rsidRPr="00C17880">
        <w:t>Others as relevant to the local situation (e.g., law enforcement, school district officials)</w:t>
      </w:r>
    </w:p>
    <w:p w:rsidR="001E245C" w:rsidRDefault="001E245C">
      <w:pPr>
        <w:rPr>
          <w:rFonts w:ascii="Arial" w:hAnsi="Arial" w:cs="Open Sans"/>
          <w:color w:val="000000" w:themeColor="text1"/>
          <w:sz w:val="20"/>
          <w:szCs w:val="18"/>
        </w:rPr>
      </w:pPr>
      <w:r>
        <w:br w:type="page"/>
      </w:r>
    </w:p>
    <w:p w:rsidR="001E245C" w:rsidRDefault="00DA3608" w:rsidP="001E245C">
      <w:pPr>
        <w:pStyle w:val="Headercontent"/>
      </w:pPr>
      <w:bookmarkStart w:id="1" w:name="_Toc465780454"/>
      <w:r>
        <w:lastRenderedPageBreak/>
        <w:t>INSTRUCTIONS</w:t>
      </w:r>
      <w:bookmarkEnd w:id="1"/>
    </w:p>
    <w:p w:rsidR="001E245C" w:rsidRDefault="001E245C" w:rsidP="001E245C">
      <w:pPr>
        <w:pStyle w:val="Subheadercontent"/>
      </w:pPr>
      <w:r>
        <w:t>Materials</w:t>
      </w:r>
    </w:p>
    <w:p w:rsidR="001E245C" w:rsidRDefault="001E245C" w:rsidP="001E245C">
      <w:pPr>
        <w:pStyle w:val="BoldText"/>
      </w:pPr>
      <w:r w:rsidRPr="001E245C">
        <w:t>Facilitator’s Materials</w:t>
      </w:r>
    </w:p>
    <w:p w:rsidR="001E245C" w:rsidRPr="006234CB" w:rsidRDefault="001E245C" w:rsidP="006234CB">
      <w:pPr>
        <w:pStyle w:val="Bulletedtext"/>
      </w:pPr>
      <w:r w:rsidRPr="006234CB">
        <w:t>Pandemic Flu Exercise Slides</w:t>
      </w:r>
    </w:p>
    <w:p w:rsidR="001E245C" w:rsidRPr="006234CB" w:rsidRDefault="001E245C" w:rsidP="006234CB">
      <w:pPr>
        <w:pStyle w:val="Bulletedtext"/>
      </w:pPr>
      <w:r w:rsidRPr="006234CB">
        <w:t>Facilitator’s Manual</w:t>
      </w:r>
    </w:p>
    <w:p w:rsidR="001E245C" w:rsidRPr="006234CB" w:rsidRDefault="001E245C" w:rsidP="006234CB">
      <w:pPr>
        <w:pStyle w:val="Bulletedtext"/>
      </w:pPr>
      <w:r w:rsidRPr="006234CB">
        <w:t>Tips for Conducting a Tabletop Exercise</w:t>
      </w:r>
    </w:p>
    <w:p w:rsidR="006234CB" w:rsidRDefault="006234CB" w:rsidP="006234CB">
      <w:pPr>
        <w:pStyle w:val="Bulletedtext"/>
        <w:numPr>
          <w:ilvl w:val="0"/>
          <w:numId w:val="0"/>
        </w:numPr>
        <w:ind w:left="720"/>
      </w:pPr>
    </w:p>
    <w:p w:rsidR="006234CB" w:rsidRDefault="006234CB" w:rsidP="006234CB">
      <w:pPr>
        <w:pStyle w:val="BoldText"/>
      </w:pPr>
      <w:r>
        <w:t>Planning</w:t>
      </w:r>
    </w:p>
    <w:p w:rsidR="006234CB" w:rsidRDefault="006234CB" w:rsidP="006234CB">
      <w:pPr>
        <w:pStyle w:val="Bulletedtext"/>
      </w:pPr>
      <w:r>
        <w:t>Name Tags</w:t>
      </w:r>
    </w:p>
    <w:p w:rsidR="006234CB" w:rsidRDefault="006234CB" w:rsidP="006234CB">
      <w:pPr>
        <w:pStyle w:val="Bulletedtext"/>
      </w:pPr>
      <w:r>
        <w:t>Name Tents</w:t>
      </w:r>
    </w:p>
    <w:p w:rsidR="006234CB" w:rsidRDefault="006234CB" w:rsidP="006234CB">
      <w:pPr>
        <w:pStyle w:val="Bulletedtext"/>
        <w:numPr>
          <w:ilvl w:val="0"/>
          <w:numId w:val="0"/>
        </w:numPr>
        <w:ind w:left="720" w:hanging="360"/>
      </w:pPr>
    </w:p>
    <w:p w:rsidR="006234CB" w:rsidRDefault="006234CB" w:rsidP="006234CB">
      <w:pPr>
        <w:pStyle w:val="BoldText"/>
      </w:pPr>
      <w:r>
        <w:t xml:space="preserve">Situation Manual </w:t>
      </w:r>
    </w:p>
    <w:p w:rsidR="007E6242" w:rsidRDefault="007E6242" w:rsidP="007E6242">
      <w:pPr>
        <w:pStyle w:val="Bulletedtext"/>
      </w:pPr>
      <w:r>
        <w:t>Description of the Tabletop Exercise</w:t>
      </w:r>
    </w:p>
    <w:p w:rsidR="007E6242" w:rsidRDefault="007E6242" w:rsidP="007E6242">
      <w:pPr>
        <w:pStyle w:val="Bulletedtext"/>
      </w:pPr>
      <w:r>
        <w:t>Agenda</w:t>
      </w:r>
    </w:p>
    <w:p w:rsidR="007E6242" w:rsidRDefault="007E6242" w:rsidP="007E6242">
      <w:pPr>
        <w:pStyle w:val="Bulletedtext"/>
      </w:pPr>
      <w:r>
        <w:t>Roles and Responsibilities</w:t>
      </w:r>
    </w:p>
    <w:p w:rsidR="007E6242" w:rsidRDefault="007E6242" w:rsidP="007E6242">
      <w:pPr>
        <w:pStyle w:val="Bulletedtext"/>
      </w:pPr>
      <w:r>
        <w:t>Pandemic Influenza Fact Sheet</w:t>
      </w:r>
    </w:p>
    <w:p w:rsidR="007E6242" w:rsidRDefault="007E6242" w:rsidP="007E6242">
      <w:pPr>
        <w:pStyle w:val="Bulletedtext"/>
      </w:pPr>
      <w:r>
        <w:t>Summary of Relevant Research</w:t>
      </w:r>
    </w:p>
    <w:p w:rsidR="007E6242" w:rsidRDefault="007E6242" w:rsidP="007E6242">
      <w:pPr>
        <w:pStyle w:val="Bulletedtext"/>
      </w:pPr>
      <w:r>
        <w:t>Scenario Narration and Questions</w:t>
      </w:r>
    </w:p>
    <w:p w:rsidR="00790AD0" w:rsidRDefault="00790AD0" w:rsidP="00BB51C2">
      <w:pPr>
        <w:pStyle w:val="Subheadercontent"/>
      </w:pPr>
    </w:p>
    <w:p w:rsidR="00BB51C2" w:rsidRDefault="00BB51C2" w:rsidP="00BB51C2">
      <w:pPr>
        <w:pStyle w:val="Subheadercontent"/>
      </w:pPr>
      <w:r>
        <w:t>Set-Up</w:t>
      </w:r>
    </w:p>
    <w:p w:rsidR="00EA0AFD" w:rsidRDefault="00BB51C2" w:rsidP="00BB51C2">
      <w:pPr>
        <w:pStyle w:val="BodyText1"/>
      </w:pPr>
      <w:r>
        <w:t xml:space="preserve">If your group of players is smaller than 10-15 people, you may wish to </w:t>
      </w:r>
      <w:r w:rsidR="00C54B2C">
        <w:t xml:space="preserve">seat all participants at one table. For larger groups, </w:t>
      </w:r>
      <w:r w:rsidR="00EA0AFD">
        <w:t>it may be preferable</w:t>
      </w:r>
      <w:r w:rsidR="00C54B2C">
        <w:t xml:space="preserve"> to </w:t>
      </w:r>
      <w:r>
        <w:t>divide players into s</w:t>
      </w:r>
      <w:r w:rsidR="00363CEA">
        <w:t xml:space="preserve">everal </w:t>
      </w:r>
      <w:r w:rsidR="00EA0AFD">
        <w:t>tables</w:t>
      </w:r>
      <w:r w:rsidR="00363CEA">
        <w:t xml:space="preserve"> to make sure that everyone has a chance to speak and participate</w:t>
      </w:r>
      <w:r>
        <w:t>.</w:t>
      </w:r>
      <w:r w:rsidR="00EA0AFD">
        <w:t xml:space="preserve"> Assign tables by grouping participants together whose roles or organizations will function most interdependently during an emergency.</w:t>
      </w:r>
    </w:p>
    <w:p w:rsidR="00790AD0" w:rsidRDefault="00790AD0" w:rsidP="00EA0AFD">
      <w:pPr>
        <w:pStyle w:val="Subheadercontent"/>
      </w:pPr>
    </w:p>
    <w:p w:rsidR="00EA0AFD" w:rsidRDefault="00EA0AFD" w:rsidP="00EA0AFD">
      <w:pPr>
        <w:pStyle w:val="Subheadercontent"/>
      </w:pPr>
      <w:r>
        <w:t>Roles</w:t>
      </w:r>
    </w:p>
    <w:p w:rsidR="00EA0AFD" w:rsidRDefault="00EA0AFD" w:rsidP="00EA0AFD">
      <w:pPr>
        <w:pStyle w:val="BoldText"/>
      </w:pPr>
      <w:r>
        <w:t>Facilitator</w:t>
      </w:r>
    </w:p>
    <w:p w:rsidR="00EA0AFD" w:rsidRDefault="00EA0AFD" w:rsidP="00EA0AFD">
      <w:pPr>
        <w:pStyle w:val="Bulletedtext"/>
      </w:pPr>
      <w:r>
        <w:t>Introduces exercise and defines tabletop objectives</w:t>
      </w:r>
    </w:p>
    <w:p w:rsidR="00EA0AFD" w:rsidRDefault="00EA0AFD" w:rsidP="00EA0AFD">
      <w:pPr>
        <w:pStyle w:val="Bulletedtext"/>
      </w:pPr>
      <w:r>
        <w:t>Provides instructions, including use of handouts</w:t>
      </w:r>
    </w:p>
    <w:p w:rsidR="00EA0AFD" w:rsidRDefault="00EA0AFD" w:rsidP="00EA0AFD">
      <w:pPr>
        <w:pStyle w:val="Bulletedtext"/>
      </w:pPr>
      <w:r>
        <w:t>Clarifies roles of players, resources, observers</w:t>
      </w:r>
    </w:p>
    <w:p w:rsidR="00EA0AFD" w:rsidRDefault="00EA0AFD" w:rsidP="00EA0AFD">
      <w:pPr>
        <w:pStyle w:val="Bulletedtext"/>
      </w:pPr>
      <w:r>
        <w:t>Keeps exercise on schedule</w:t>
      </w:r>
    </w:p>
    <w:p w:rsidR="00EA0AFD" w:rsidRDefault="00EA0AFD" w:rsidP="00EA0AFD">
      <w:pPr>
        <w:pStyle w:val="Bulletedtext"/>
      </w:pPr>
      <w:r>
        <w:t xml:space="preserve">Presents each message, solicits responses, provides examples </w:t>
      </w:r>
    </w:p>
    <w:p w:rsidR="00EA0AFD" w:rsidRDefault="00EA0AFD" w:rsidP="00EA0AFD">
      <w:pPr>
        <w:pStyle w:val="Bulletedtext"/>
      </w:pPr>
      <w:r>
        <w:t>Clarifies/restates responses for recording</w:t>
      </w:r>
    </w:p>
    <w:p w:rsidR="00EA0AFD" w:rsidRDefault="00EA0AFD" w:rsidP="00EA0AFD">
      <w:pPr>
        <w:pStyle w:val="Bulletedtext"/>
      </w:pPr>
      <w:r>
        <w:t>Answers questions</w:t>
      </w:r>
    </w:p>
    <w:p w:rsidR="00EA0AFD" w:rsidRDefault="00EA0AFD" w:rsidP="00EA0AFD">
      <w:pPr>
        <w:pStyle w:val="Bulletedtext"/>
      </w:pPr>
      <w:r>
        <w:t xml:space="preserve">Prepares After Action Report (AAR) </w:t>
      </w:r>
    </w:p>
    <w:p w:rsidR="00EA0AFD" w:rsidRDefault="00EA0AFD" w:rsidP="00EA0AFD">
      <w:pPr>
        <w:pStyle w:val="Bulletedtext"/>
        <w:numPr>
          <w:ilvl w:val="0"/>
          <w:numId w:val="0"/>
        </w:numPr>
        <w:ind w:left="720"/>
      </w:pPr>
    </w:p>
    <w:p w:rsidR="00EA0AFD" w:rsidRDefault="00EA0AFD" w:rsidP="00EA0AFD">
      <w:pPr>
        <w:pStyle w:val="BoldText"/>
      </w:pPr>
      <w:r>
        <w:t xml:space="preserve">Player (Participant): </w:t>
      </w:r>
    </w:p>
    <w:p w:rsidR="00EA0AFD" w:rsidRDefault="00EA0AFD" w:rsidP="00EA0AFD">
      <w:pPr>
        <w:pStyle w:val="Bulletedtext"/>
      </w:pPr>
      <w:r>
        <w:t>Represents an agency or organization that would typically be involved as a first-line responder to a disaster (typically, city or county agency)</w:t>
      </w:r>
    </w:p>
    <w:p w:rsidR="00C87A88" w:rsidRDefault="00C87A88" w:rsidP="00EA0AFD">
      <w:pPr>
        <w:pStyle w:val="Bulletedtext"/>
      </w:pPr>
      <w:r>
        <w:t>Participates in exercise playing his or her real role or representing his or her real organization</w:t>
      </w:r>
    </w:p>
    <w:p w:rsidR="00EA0AFD" w:rsidRDefault="00EA0AFD" w:rsidP="00EA0AFD">
      <w:pPr>
        <w:pStyle w:val="Bulletedtext"/>
      </w:pPr>
      <w:r>
        <w:t xml:space="preserve">Responds to each question as it emerges </w:t>
      </w:r>
    </w:p>
    <w:p w:rsidR="00EA0AFD" w:rsidRDefault="00EA0AFD" w:rsidP="00EA0AFD">
      <w:pPr>
        <w:pStyle w:val="Bulletedtext"/>
      </w:pPr>
      <w:r>
        <w:t xml:space="preserve">Brainstorms issues (e.g., communication, assessment, </w:t>
      </w:r>
      <w:proofErr w:type="spellStart"/>
      <w:r>
        <w:t>etc</w:t>
      </w:r>
      <w:proofErr w:type="spellEnd"/>
      <w:r>
        <w:t>) embedded in each message</w:t>
      </w:r>
    </w:p>
    <w:p w:rsidR="00EA0AFD" w:rsidRDefault="00EA0AFD" w:rsidP="00EA0AFD">
      <w:pPr>
        <w:pStyle w:val="Bulletedtext"/>
      </w:pPr>
      <w:r>
        <w:lastRenderedPageBreak/>
        <w:t xml:space="preserve">Provides agency/discipline perspective </w:t>
      </w:r>
    </w:p>
    <w:p w:rsidR="00EA0AFD" w:rsidRDefault="00EA0AFD" w:rsidP="00EA0AFD">
      <w:pPr>
        <w:pStyle w:val="Bulletedtext"/>
      </w:pPr>
      <w:r>
        <w:t>Seeks assistance from resource group, as needed</w:t>
      </w:r>
    </w:p>
    <w:p w:rsidR="00EA0AFD" w:rsidRDefault="00EA0AFD" w:rsidP="00EA0AFD">
      <w:pPr>
        <w:pStyle w:val="Bulletedtext"/>
      </w:pPr>
      <w:r>
        <w:t>Assists in clarifying others’ responses, by citing examples or by restating</w:t>
      </w:r>
    </w:p>
    <w:p w:rsidR="00235C09" w:rsidRDefault="00235C09" w:rsidP="00EA0AFD">
      <w:pPr>
        <w:pStyle w:val="BodyText1"/>
      </w:pPr>
    </w:p>
    <w:p w:rsidR="00EA0AFD" w:rsidRPr="00EA0AFD" w:rsidRDefault="00EA0AFD" w:rsidP="00EA0AFD">
      <w:pPr>
        <w:pStyle w:val="BodyText1"/>
      </w:pPr>
      <w:r>
        <w:t xml:space="preserve">In addition to the facilitator and players, additional support roles may be included to help the exercise proceed smoothly. </w:t>
      </w:r>
    </w:p>
    <w:p w:rsidR="00EA0AFD" w:rsidRDefault="00EA0AFD" w:rsidP="00EA0AFD">
      <w:pPr>
        <w:pStyle w:val="BoldText"/>
      </w:pPr>
      <w:r>
        <w:t>Table Discussion Leader (one per table)</w:t>
      </w:r>
    </w:p>
    <w:p w:rsidR="00EA0AFD" w:rsidRDefault="00EA0AFD" w:rsidP="00EA0AFD">
      <w:pPr>
        <w:pStyle w:val="Bulletedtext"/>
      </w:pPr>
      <w:r>
        <w:t xml:space="preserve">Manages discussion at table </w:t>
      </w:r>
    </w:p>
    <w:p w:rsidR="00EA0AFD" w:rsidRDefault="00EA0AFD" w:rsidP="00EA0AFD">
      <w:pPr>
        <w:pStyle w:val="Bulletedtext"/>
      </w:pPr>
      <w:r>
        <w:t>Keeps discussion on schedule</w:t>
      </w:r>
    </w:p>
    <w:p w:rsidR="00EA0AFD" w:rsidRDefault="00EA0AFD" w:rsidP="00EA0AFD">
      <w:pPr>
        <w:pStyle w:val="Bulletedtext"/>
      </w:pPr>
      <w:r>
        <w:t>Reminds players to keep notes</w:t>
      </w:r>
    </w:p>
    <w:p w:rsidR="00EA0AFD" w:rsidRDefault="00EA0AFD" w:rsidP="00EA0AFD">
      <w:pPr>
        <w:pStyle w:val="Bulletedtext"/>
      </w:pPr>
      <w:r>
        <w:t>Ensures equal participation of players</w:t>
      </w:r>
    </w:p>
    <w:p w:rsidR="00EA0AFD" w:rsidRDefault="00EA0AFD" w:rsidP="00EA0AFD">
      <w:pPr>
        <w:pStyle w:val="Bulletedtext"/>
      </w:pPr>
      <w:r>
        <w:t>Answers questions regarding scenario or messages</w:t>
      </w:r>
    </w:p>
    <w:p w:rsidR="00EA0AFD" w:rsidRDefault="00EA0AFD" w:rsidP="00EA0AFD">
      <w:pPr>
        <w:pStyle w:val="Bulletedtext"/>
      </w:pPr>
      <w:r>
        <w:t>Requests assistance from resources, as needed</w:t>
      </w:r>
    </w:p>
    <w:p w:rsidR="00EA0AFD" w:rsidRDefault="00EA0AFD" w:rsidP="00EA0AFD">
      <w:pPr>
        <w:pStyle w:val="Bulletedtext"/>
        <w:numPr>
          <w:ilvl w:val="0"/>
          <w:numId w:val="0"/>
        </w:numPr>
        <w:ind w:left="720"/>
      </w:pPr>
    </w:p>
    <w:p w:rsidR="00EA0AFD" w:rsidRDefault="00EA0AFD" w:rsidP="00EA0AFD">
      <w:pPr>
        <w:pStyle w:val="BoldText"/>
        <w:rPr>
          <w:bCs/>
        </w:rPr>
      </w:pPr>
      <w:r>
        <w:t>Note Taker/Recorder (one per table)</w:t>
      </w:r>
    </w:p>
    <w:p w:rsidR="00EA0AFD" w:rsidRDefault="00EA0AFD" w:rsidP="00EA0AFD">
      <w:pPr>
        <w:pStyle w:val="Bulletedtext"/>
      </w:pPr>
      <w:r>
        <w:t>Records themes/issues emerging from each message during exercise</w:t>
      </w:r>
    </w:p>
    <w:p w:rsidR="00EA0AFD" w:rsidRDefault="00EA0AFD" w:rsidP="00EA0AFD">
      <w:pPr>
        <w:pStyle w:val="Bulletedtext"/>
      </w:pPr>
      <w:r>
        <w:t>Clarifies, as needed, responses for recording ( in conjunction with table leader)</w:t>
      </w:r>
    </w:p>
    <w:p w:rsidR="00EA0AFD" w:rsidRDefault="00EA0AFD" w:rsidP="00EA0AFD">
      <w:pPr>
        <w:pStyle w:val="Bulletedtext"/>
      </w:pPr>
      <w:r>
        <w:t xml:space="preserve">Lists common themes/issues by </w:t>
      </w:r>
      <w:proofErr w:type="spellStart"/>
      <w:r w:rsidR="003570CB">
        <w:t>epidsode</w:t>
      </w:r>
      <w:proofErr w:type="spellEnd"/>
    </w:p>
    <w:p w:rsidR="00EA0AFD" w:rsidRDefault="00EA0AFD" w:rsidP="00EA0AFD">
      <w:pPr>
        <w:pStyle w:val="Bulletedtext"/>
      </w:pPr>
      <w:r>
        <w:t>Shares identified issues or policy gaps with group during the hot wash</w:t>
      </w:r>
    </w:p>
    <w:p w:rsidR="00EA0AFD" w:rsidRDefault="00EA0AFD" w:rsidP="00EA0AFD">
      <w:pPr>
        <w:pStyle w:val="Bulletedtext"/>
        <w:numPr>
          <w:ilvl w:val="0"/>
          <w:numId w:val="0"/>
        </w:numPr>
        <w:ind w:left="720"/>
      </w:pPr>
    </w:p>
    <w:p w:rsidR="00EA0AFD" w:rsidRDefault="00EA0AFD" w:rsidP="00EA0AFD">
      <w:pPr>
        <w:pStyle w:val="BoldText"/>
      </w:pPr>
      <w:r>
        <w:t>Observer (several, may walk around room)</w:t>
      </w:r>
    </w:p>
    <w:p w:rsidR="00AF7F84" w:rsidRDefault="00AF7F84" w:rsidP="00EA0AFD">
      <w:pPr>
        <w:pStyle w:val="Bulletedtext"/>
      </w:pPr>
      <w:r>
        <w:t>May be a subject matter expert</w:t>
      </w:r>
    </w:p>
    <w:p w:rsidR="00EA0AFD" w:rsidRDefault="00EA0AFD" w:rsidP="00EA0AFD">
      <w:pPr>
        <w:pStyle w:val="Bulletedtext"/>
      </w:pPr>
      <w:r>
        <w:t>Watches, listens, and evaluates responses</w:t>
      </w:r>
    </w:p>
    <w:p w:rsidR="00EA0AFD" w:rsidRDefault="00EA0AFD" w:rsidP="00EA0AFD">
      <w:pPr>
        <w:pStyle w:val="Bulletedtext"/>
      </w:pPr>
      <w:r>
        <w:t>Takes notes for further discussion in groups</w:t>
      </w:r>
    </w:p>
    <w:p w:rsidR="00EA0AFD" w:rsidRDefault="00EA0AFD" w:rsidP="00EA0AFD">
      <w:pPr>
        <w:pStyle w:val="Bulletedtext"/>
      </w:pPr>
      <w:r>
        <w:t>Identifies missing themes/issues not noted by players/resource group</w:t>
      </w:r>
    </w:p>
    <w:p w:rsidR="00EA0AFD" w:rsidRDefault="00EA0AFD" w:rsidP="00EA0AFD">
      <w:pPr>
        <w:pStyle w:val="Bulletedtext"/>
      </w:pPr>
      <w:r>
        <w:t>Participates in the hot wash</w:t>
      </w:r>
    </w:p>
    <w:p w:rsidR="00EA0AFD" w:rsidRDefault="00EA0AFD" w:rsidP="00EA0AFD">
      <w:pPr>
        <w:pStyle w:val="Bulletedtext"/>
        <w:numPr>
          <w:ilvl w:val="0"/>
          <w:numId w:val="0"/>
        </w:numPr>
        <w:ind w:left="720"/>
      </w:pPr>
    </w:p>
    <w:p w:rsidR="00EA0AFD" w:rsidRDefault="00EA0AFD" w:rsidP="00EA0AFD">
      <w:pPr>
        <w:pStyle w:val="BoldText"/>
      </w:pPr>
      <w:r>
        <w:t>Evaluator (one per table)</w:t>
      </w:r>
    </w:p>
    <w:p w:rsidR="00EA0AFD" w:rsidRDefault="00EA0AFD" w:rsidP="00EA0AFD">
      <w:pPr>
        <w:pStyle w:val="Bulletedtext"/>
      </w:pPr>
      <w:r>
        <w:t>Records any gaps/inconsistencies/confusion/issues in general, emerging from players’ responses (uses template for organizing notes and comments)</w:t>
      </w:r>
    </w:p>
    <w:p w:rsidR="00EA0AFD" w:rsidRDefault="00EA0AFD" w:rsidP="00EA0AFD">
      <w:pPr>
        <w:pStyle w:val="Bulletedtext"/>
      </w:pPr>
      <w:r>
        <w:t>Requests (from table leader) clarification of confusing or unclear points or statements during discussion</w:t>
      </w:r>
    </w:p>
    <w:p w:rsidR="00EA0AFD" w:rsidRDefault="00EA0AFD" w:rsidP="00EA0AFD">
      <w:pPr>
        <w:pStyle w:val="Bulletedtext"/>
      </w:pPr>
      <w:r>
        <w:t>Organizes notes/comments for preparation of</w:t>
      </w:r>
      <w:r w:rsidR="00FB0E64">
        <w:t xml:space="preserve"> the After Action Report</w:t>
      </w:r>
      <w:r>
        <w:t xml:space="preserve"> </w:t>
      </w:r>
      <w:r w:rsidR="00FB0E64">
        <w:t>(</w:t>
      </w:r>
      <w:r>
        <w:t>AAR</w:t>
      </w:r>
      <w:r w:rsidR="00FB0E64">
        <w:t>)</w:t>
      </w:r>
    </w:p>
    <w:p w:rsidR="00BB51C2" w:rsidRDefault="00BB51C2" w:rsidP="00BB51C2">
      <w:pPr>
        <w:pStyle w:val="Bulletedtext"/>
        <w:numPr>
          <w:ilvl w:val="0"/>
          <w:numId w:val="0"/>
        </w:numPr>
        <w:ind w:left="360"/>
      </w:pPr>
    </w:p>
    <w:p w:rsidR="00235C09" w:rsidRDefault="00235C09" w:rsidP="00BA4B3D">
      <w:pPr>
        <w:pStyle w:val="Subheadercontent"/>
      </w:pPr>
    </w:p>
    <w:p w:rsidR="00BA4B3D" w:rsidRDefault="00C17880" w:rsidP="00BA4B3D">
      <w:pPr>
        <w:pStyle w:val="Subheadercontent"/>
        <w:rPr>
          <w:b/>
          <w:bCs/>
        </w:rPr>
      </w:pPr>
      <w:r>
        <w:t>How to Facilitate</w:t>
      </w:r>
      <w:r w:rsidR="00BA4B3D">
        <w:t xml:space="preserve"> the Tabletop Exercise</w:t>
      </w:r>
    </w:p>
    <w:p w:rsidR="00BA4B3D" w:rsidRDefault="00BA4B3D" w:rsidP="00BA4B3D">
      <w:pPr>
        <w:pStyle w:val="BoldText"/>
      </w:pPr>
      <w:r>
        <w:t>Before the Exercise</w:t>
      </w:r>
    </w:p>
    <w:p w:rsidR="00BA4B3D" w:rsidRDefault="00BA4B3D" w:rsidP="00BA4B3D">
      <w:pPr>
        <w:pStyle w:val="Bulletedtext"/>
      </w:pPr>
      <w:r>
        <w:t>Review the scenario and modify as necessary to reflect your group and setting.</w:t>
      </w:r>
    </w:p>
    <w:p w:rsidR="00235C09" w:rsidRDefault="00235C09" w:rsidP="00235C09">
      <w:pPr>
        <w:pStyle w:val="Bulletedtext"/>
        <w:rPr>
          <w:b/>
          <w:bCs/>
        </w:rPr>
      </w:pPr>
      <w:r>
        <w:t>Modify the slides and other materials to reflect changes to the scenario.</w:t>
      </w:r>
    </w:p>
    <w:p w:rsidR="00072B61" w:rsidRDefault="00BA4B3D" w:rsidP="00072B61">
      <w:pPr>
        <w:pStyle w:val="Bulletedtext"/>
      </w:pPr>
      <w:r>
        <w:t>Decide whether to divide players into smaller groups and, if so, assign table groupings.</w:t>
      </w:r>
    </w:p>
    <w:p w:rsidR="002C4CA2" w:rsidRDefault="002C4CA2" w:rsidP="002C4CA2">
      <w:pPr>
        <w:pStyle w:val="Bulletedtext"/>
        <w:numPr>
          <w:ilvl w:val="0"/>
          <w:numId w:val="0"/>
        </w:numPr>
        <w:ind w:left="360"/>
      </w:pPr>
    </w:p>
    <w:p w:rsidR="00BA4B3D" w:rsidRDefault="00BA4B3D" w:rsidP="00BA4B3D">
      <w:pPr>
        <w:pStyle w:val="BoldText"/>
      </w:pPr>
    </w:p>
    <w:p w:rsidR="002650D6" w:rsidRDefault="002650D6">
      <w:pPr>
        <w:rPr>
          <w:rFonts w:ascii="Arial" w:hAnsi="Arial" w:cs="Open Sans"/>
          <w:b/>
          <w:color w:val="000000" w:themeColor="text1"/>
          <w:sz w:val="20"/>
          <w:szCs w:val="20"/>
        </w:rPr>
      </w:pPr>
      <w:r>
        <w:br w:type="page"/>
      </w:r>
    </w:p>
    <w:p w:rsidR="00BA4B3D" w:rsidRDefault="00BA4B3D" w:rsidP="00BA4B3D">
      <w:pPr>
        <w:pStyle w:val="BoldText"/>
      </w:pPr>
      <w:r>
        <w:lastRenderedPageBreak/>
        <w:t>At the Start of the Exercise</w:t>
      </w:r>
    </w:p>
    <w:p w:rsidR="00BA4B3D" w:rsidRDefault="00BA4B3D" w:rsidP="00BA4B3D">
      <w:pPr>
        <w:pStyle w:val="Bulletedtext"/>
      </w:pPr>
      <w:r>
        <w:t>Pass out the Situation Manual.</w:t>
      </w:r>
    </w:p>
    <w:p w:rsidR="002C4CA2" w:rsidRDefault="002C4CA2" w:rsidP="00BA4B3D">
      <w:pPr>
        <w:pStyle w:val="Bulletedtext"/>
      </w:pPr>
      <w:r>
        <w:t>Make sure that players understand the role that they will be playing.</w:t>
      </w:r>
    </w:p>
    <w:p w:rsidR="00BA4B3D" w:rsidRDefault="005D44E8" w:rsidP="00BA4B3D">
      <w:pPr>
        <w:pStyle w:val="Bulletedtext"/>
      </w:pPr>
      <w:r>
        <w:t>Present the introductory slides</w:t>
      </w:r>
      <w:r w:rsidR="00BA4B3D">
        <w:t xml:space="preserve"> with the accompanying narrative.</w:t>
      </w:r>
    </w:p>
    <w:p w:rsidR="00BA4B3D" w:rsidRDefault="00BA4B3D" w:rsidP="00BA4B3D">
      <w:pPr>
        <w:pStyle w:val="BoldText"/>
      </w:pPr>
    </w:p>
    <w:p w:rsidR="00BA4B3D" w:rsidRDefault="00BA4B3D" w:rsidP="00BA4B3D">
      <w:pPr>
        <w:pStyle w:val="BoldText"/>
      </w:pPr>
      <w:r>
        <w:t>During the Exercise</w:t>
      </w:r>
    </w:p>
    <w:p w:rsidR="00BA4B3D" w:rsidRDefault="00BA4B3D" w:rsidP="00BA4B3D">
      <w:pPr>
        <w:pStyle w:val="Bulletedtext"/>
      </w:pPr>
      <w:r>
        <w:t>B</w:t>
      </w:r>
      <w:r w:rsidR="005D44E8">
        <w:t>egin the exercise</w:t>
      </w:r>
      <w:r>
        <w:t>. T</w:t>
      </w:r>
      <w:r w:rsidR="009B79C3">
        <w:t>o heighten the realism of play, t</w:t>
      </w:r>
      <w:r>
        <w:t xml:space="preserve">he background and each event should be presented as briefings. </w:t>
      </w:r>
    </w:p>
    <w:p w:rsidR="009B79C3" w:rsidRDefault="00BA4B3D" w:rsidP="00235C09">
      <w:pPr>
        <w:pStyle w:val="Bulletedtext"/>
      </w:pPr>
      <w:r>
        <w:t xml:space="preserve">Pause for discussion after presenting each set of questions. </w:t>
      </w:r>
    </w:p>
    <w:p w:rsidR="00BA4B3D" w:rsidRDefault="00BA4B3D" w:rsidP="00BA4B3D">
      <w:pPr>
        <w:pStyle w:val="Bulletedtext"/>
      </w:pPr>
      <w:r>
        <w:t xml:space="preserve">The group’s responses to the incident will depend on the community’s plans, policies, and procedures. </w:t>
      </w:r>
      <w:r w:rsidR="009B79C3">
        <w:t>There are no “correct” responses. F</w:t>
      </w:r>
      <w:r>
        <w:t>eel free to add other suggestions, but be sure to allow some latitude for differences based on planning, policy, and local procedures.</w:t>
      </w:r>
    </w:p>
    <w:p w:rsidR="00BA4B3D" w:rsidRDefault="00BA4B3D" w:rsidP="00BA4B3D">
      <w:pPr>
        <w:pStyle w:val="BoldText"/>
      </w:pPr>
    </w:p>
    <w:p w:rsidR="00BA4B3D" w:rsidRDefault="00BA4B3D" w:rsidP="00BA4B3D">
      <w:pPr>
        <w:pStyle w:val="BoldText"/>
      </w:pPr>
      <w:r>
        <w:t xml:space="preserve">During the Debriefing </w:t>
      </w:r>
    </w:p>
    <w:p w:rsidR="00BA4B3D" w:rsidRDefault="00BA4B3D" w:rsidP="00BA4B3D">
      <w:pPr>
        <w:pStyle w:val="Bulletedtext"/>
      </w:pPr>
      <w:r>
        <w:t>Facilitate a wrap-up discussion</w:t>
      </w:r>
      <w:r w:rsidR="008C576E">
        <w:t>, sometimes known as a “hot wash,”</w:t>
      </w:r>
      <w:r>
        <w:t xml:space="preserve"> of the lessons le</w:t>
      </w:r>
      <w:r w:rsidR="007E6701">
        <w:t>a</w:t>
      </w:r>
      <w:r w:rsidR="005D44E8">
        <w:t>rned from the exercise</w:t>
      </w:r>
      <w:r w:rsidR="000F0C0E">
        <w:t xml:space="preserve">. </w:t>
      </w:r>
      <w:r>
        <w:t>Remember, a key goal of this exercise is to identify the information and policies needed to respond most effectively to the scenario.</w:t>
      </w:r>
    </w:p>
    <w:p w:rsidR="00BA4B3D" w:rsidRDefault="00BA4B3D" w:rsidP="00BA4B3D">
      <w:pPr>
        <w:pStyle w:val="Bulletedtext"/>
      </w:pPr>
      <w:r>
        <w:t xml:space="preserve">Help the group develop a list of pending issues to be addressed by their agencies and assign responsibilities and timelines for follow-up. </w:t>
      </w:r>
    </w:p>
    <w:p w:rsidR="00BA4B3D" w:rsidRDefault="00FA4E8C" w:rsidP="00BA4B3D">
      <w:pPr>
        <w:pStyle w:val="Bulletedtext"/>
      </w:pPr>
      <w:r>
        <w:t xml:space="preserve">Discuss the </w:t>
      </w:r>
      <w:r w:rsidR="00C20AF3">
        <w:t xml:space="preserve">After Action Report </w:t>
      </w:r>
      <w:r>
        <w:t xml:space="preserve">(AAR) </w:t>
      </w:r>
      <w:r w:rsidR="00C20AF3">
        <w:t>and let participa</w:t>
      </w:r>
      <w:r w:rsidR="00200385">
        <w:t xml:space="preserve">nts know when and how it will be </w:t>
      </w:r>
      <w:r w:rsidR="00BF74FC">
        <w:t>prepared</w:t>
      </w:r>
      <w:r w:rsidR="00BA4B3D">
        <w:t>.</w:t>
      </w:r>
    </w:p>
    <w:p w:rsidR="00BA4B3D" w:rsidRDefault="00BA4B3D" w:rsidP="00BA4B3D">
      <w:pPr>
        <w:pStyle w:val="BodyTextContent"/>
      </w:pPr>
    </w:p>
    <w:p w:rsidR="00BA4B3D" w:rsidRDefault="00BA4B3D" w:rsidP="00BA4B3D">
      <w:pPr>
        <w:pStyle w:val="Subheadercontent"/>
      </w:pPr>
      <w:r>
        <w:t>Assumptions</w:t>
      </w:r>
      <w:r w:rsidR="00072B61">
        <w:t xml:space="preserve"> for Players</w:t>
      </w:r>
    </w:p>
    <w:p w:rsidR="00BA4B3D" w:rsidRDefault="00BA4B3D" w:rsidP="00BA4B3D">
      <w:pPr>
        <w:pStyle w:val="Bulletedtext"/>
      </w:pPr>
      <w:r>
        <w:t>Assume scenario is real; make best decisions based on available information.</w:t>
      </w:r>
    </w:p>
    <w:p w:rsidR="00BA4B3D" w:rsidRDefault="00BA4B3D" w:rsidP="00BA4B3D">
      <w:pPr>
        <w:pStyle w:val="Bulletedtext"/>
      </w:pPr>
      <w:r>
        <w:t>Play your department, agency, or community role throughout the exercise.</w:t>
      </w:r>
    </w:p>
    <w:p w:rsidR="00BA4B3D" w:rsidRDefault="00BA4B3D" w:rsidP="00BA4B3D">
      <w:pPr>
        <w:pStyle w:val="Bulletedtext"/>
      </w:pPr>
      <w:r>
        <w:t>Consider policy issues, as well as, specific procedures.</w:t>
      </w:r>
    </w:p>
    <w:p w:rsidR="00BA4B3D" w:rsidRDefault="00BA4B3D" w:rsidP="00BA4B3D">
      <w:pPr>
        <w:pStyle w:val="Bulletedtext"/>
      </w:pPr>
      <w:r>
        <w:t>Focus on identifying system gaps and strengths rather than on individual knowledge.</w:t>
      </w:r>
    </w:p>
    <w:p w:rsidR="00BA4B3D" w:rsidRDefault="00BA4B3D" w:rsidP="00BA4B3D">
      <w:pPr>
        <w:pStyle w:val="Bulletedtext"/>
      </w:pPr>
      <w:r>
        <w:t>Take notes for the debriefing discussion (e.g., gaps/strengths in resource planning, communication, information management).</w:t>
      </w:r>
    </w:p>
    <w:p w:rsidR="004C4050" w:rsidRDefault="004C4050">
      <w:r>
        <w:br w:type="page"/>
      </w:r>
    </w:p>
    <w:p w:rsidR="004C4050" w:rsidRDefault="004C4050" w:rsidP="004C4050">
      <w:pPr>
        <w:pStyle w:val="Headercontent"/>
      </w:pPr>
      <w:bookmarkStart w:id="2" w:name="_Toc465780455"/>
      <w:r>
        <w:lastRenderedPageBreak/>
        <w:t>TIPS FOR FACILITATING A TABLETOP EXERCISE</w:t>
      </w:r>
      <w:bookmarkEnd w:id="2"/>
    </w:p>
    <w:p w:rsidR="000254A6" w:rsidRDefault="000254A6" w:rsidP="004C4050">
      <w:pPr>
        <w:pStyle w:val="Headercontent"/>
      </w:pPr>
    </w:p>
    <w:p w:rsidR="000254A6" w:rsidRDefault="000254A6" w:rsidP="000254A6">
      <w:pPr>
        <w:pStyle w:val="Subheadercontent"/>
      </w:pPr>
      <w:r>
        <w:t>What is the purpose of tabletop exercises?</w:t>
      </w:r>
    </w:p>
    <w:p w:rsidR="009B79C3" w:rsidRDefault="000254A6" w:rsidP="000254A6">
      <w:pPr>
        <w:pStyle w:val="BodyText1"/>
      </w:pPr>
      <w:r>
        <w:t>Tabletop exercises pose hypothetical scenarios that are designed to expose learners to problems and issues that might emerge during an actual public health emergency. They primarily focus on identifying policy issues that might surface during an actual emergency response. Examples of policy issues include: communication, roles and responsibilities, allocation of resources and equipment, and dealing with the news media. Tabletop exercises are one component of a range of exercises and drills typically used to train or evaluate an emergency response plan or system.</w:t>
      </w:r>
    </w:p>
    <w:p w:rsidR="007967DE" w:rsidRDefault="007967DE" w:rsidP="007967DE">
      <w:pPr>
        <w:pStyle w:val="Subheadercontent"/>
      </w:pPr>
      <w:r>
        <w:t>Why should I use tabletop exercises for teaching emergency preparedness?</w:t>
      </w:r>
    </w:p>
    <w:p w:rsidR="007967DE" w:rsidRDefault="007967DE" w:rsidP="007967DE">
      <w:pPr>
        <w:pStyle w:val="BodyText1"/>
      </w:pPr>
      <w:r>
        <w:t>They are relatively inexpensive to conduct and help agencies identify next steps for addressing critical gaps in their response systems. Learners have the opportunity to practice their knowledge and skills in a nonthreatening environment and to identify issues under the supervision of an instructor or facilitator. Using tabletop exercises can be a valuable way to engage learners and make them feel involved.</w:t>
      </w:r>
    </w:p>
    <w:p w:rsidR="007967DE" w:rsidRDefault="007967DE" w:rsidP="007967DE">
      <w:pPr>
        <w:autoSpaceDE w:val="0"/>
        <w:autoSpaceDN w:val="0"/>
        <w:adjustRightInd w:val="0"/>
        <w:spacing w:after="0" w:line="240" w:lineRule="auto"/>
        <w:rPr>
          <w:rFonts w:ascii="OpenSans" w:hAnsi="OpenSans" w:cs="OpenSans"/>
          <w:sz w:val="18"/>
          <w:szCs w:val="18"/>
        </w:rPr>
      </w:pPr>
    </w:p>
    <w:p w:rsidR="007967DE" w:rsidRDefault="007967DE" w:rsidP="007967DE">
      <w:pPr>
        <w:pStyle w:val="Subheadercontent"/>
      </w:pPr>
      <w:r>
        <w:t>Tips for Leading Tabletop Exercises</w:t>
      </w:r>
    </w:p>
    <w:p w:rsidR="007967DE" w:rsidRDefault="007967DE" w:rsidP="007967DE">
      <w:pPr>
        <w:pStyle w:val="Bulletedtext"/>
      </w:pPr>
      <w:r w:rsidRPr="007967DE">
        <w:t xml:space="preserve">Keep the group size manageable. </w:t>
      </w:r>
    </w:p>
    <w:p w:rsidR="007967DE" w:rsidRPr="007967DE" w:rsidRDefault="007967DE" w:rsidP="007967DE">
      <w:pPr>
        <w:pStyle w:val="Bulletedtext"/>
        <w:numPr>
          <w:ilvl w:val="0"/>
          <w:numId w:val="0"/>
        </w:numPr>
        <w:ind w:left="720"/>
      </w:pPr>
    </w:p>
    <w:p w:rsidR="007967DE" w:rsidRPr="007967DE" w:rsidRDefault="007967DE" w:rsidP="007967DE">
      <w:pPr>
        <w:pStyle w:val="Bulletedtext"/>
      </w:pPr>
      <w:r w:rsidRPr="007967DE">
        <w:t>Pose thought-provoking scenarios and incidents that are aimed at identifying policy gaps. In this case, participants will be required to use their knowledge and experience, as well as the research findings, to identify the desired response and then to identify whether the current system in place is consistent with this desired response.</w:t>
      </w:r>
    </w:p>
    <w:p w:rsidR="007967DE" w:rsidRDefault="007967DE" w:rsidP="007967DE">
      <w:pPr>
        <w:pStyle w:val="Bulletedtext"/>
        <w:numPr>
          <w:ilvl w:val="0"/>
          <w:numId w:val="0"/>
        </w:numPr>
        <w:ind w:left="720"/>
      </w:pPr>
    </w:p>
    <w:p w:rsidR="007967DE" w:rsidRPr="007967DE" w:rsidRDefault="007967DE" w:rsidP="007967DE">
      <w:pPr>
        <w:pStyle w:val="Bulletedtext"/>
      </w:pPr>
      <w:r w:rsidRPr="007967DE">
        <w:t xml:space="preserve">Use the debriefing period productively. Ample time should be provided during the debriefing period to discuss the lessons learned and next steps resulting from the exercise. </w:t>
      </w:r>
    </w:p>
    <w:p w:rsidR="007967DE" w:rsidRDefault="007967DE" w:rsidP="007967DE">
      <w:pPr>
        <w:pStyle w:val="Bulletedtext"/>
        <w:numPr>
          <w:ilvl w:val="0"/>
          <w:numId w:val="0"/>
        </w:numPr>
        <w:ind w:left="720"/>
      </w:pPr>
    </w:p>
    <w:p w:rsidR="007967DE" w:rsidRPr="007967DE" w:rsidRDefault="007967DE" w:rsidP="007967DE">
      <w:pPr>
        <w:pStyle w:val="Bulletedtext"/>
      </w:pPr>
      <w:r w:rsidRPr="007967DE">
        <w:t>Customize the tabletop depending on the time available. At a minimum, it should include an introduction and instructions, the exercise, and the debriefing.</w:t>
      </w:r>
    </w:p>
    <w:p w:rsidR="007967DE" w:rsidRDefault="007967DE" w:rsidP="007967DE">
      <w:pPr>
        <w:pStyle w:val="Bulletedtext"/>
        <w:numPr>
          <w:ilvl w:val="0"/>
          <w:numId w:val="0"/>
        </w:numPr>
        <w:ind w:left="720"/>
      </w:pPr>
    </w:p>
    <w:p w:rsidR="007967DE" w:rsidRPr="007967DE" w:rsidRDefault="007967DE" w:rsidP="007967DE">
      <w:pPr>
        <w:pStyle w:val="Bulletedtext"/>
      </w:pPr>
      <w:r w:rsidRPr="007967DE">
        <w:t>Let the group struggle for a while, but not too long. If a group appears to be stuck, it is better to provide a suggested response and move on rather than let frustration build up. Remember, there is not necessarily a right or wrong answer.</w:t>
      </w:r>
    </w:p>
    <w:p w:rsidR="007967DE" w:rsidRDefault="007967DE" w:rsidP="007967DE">
      <w:pPr>
        <w:pStyle w:val="Bulletedtext"/>
        <w:numPr>
          <w:ilvl w:val="0"/>
          <w:numId w:val="0"/>
        </w:numPr>
        <w:ind w:left="720"/>
      </w:pPr>
    </w:p>
    <w:p w:rsidR="007967DE" w:rsidRPr="007967DE" w:rsidRDefault="007967DE" w:rsidP="007967DE">
      <w:pPr>
        <w:pStyle w:val="Bulletedtext"/>
      </w:pPr>
      <w:r w:rsidRPr="007967DE">
        <w:t>If you don’t have much experience leading a tabletop exercise, try team-teaching with an instructor who is experienced with this method.</w:t>
      </w:r>
    </w:p>
    <w:p w:rsidR="00D252D3" w:rsidRDefault="00D252D3"/>
    <w:p w:rsidR="00D252D3" w:rsidRDefault="00D252D3" w:rsidP="00D252D3">
      <w:pPr>
        <w:pStyle w:val="Subheadercontent"/>
      </w:pPr>
      <w:r>
        <w:t>For Further Information</w:t>
      </w:r>
    </w:p>
    <w:p w:rsidR="007967DE" w:rsidRDefault="00D252D3" w:rsidP="00D252D3">
      <w:pPr>
        <w:pStyle w:val="BodyText1"/>
        <w:rPr>
          <w:b/>
          <w:color w:val="39275B"/>
          <w:sz w:val="36"/>
          <w:szCs w:val="36"/>
        </w:rPr>
      </w:pPr>
      <w:r>
        <w:t xml:space="preserve">The Homeland Security Exercise and Evaluation Program (HSEEP) offers many valuable resources for planning and executing tabletop exercises. See </w:t>
      </w:r>
      <w:hyperlink r:id="rId9" w:history="1">
        <w:r w:rsidR="005F77C3" w:rsidRPr="005B7E19">
          <w:rPr>
            <w:rStyle w:val="Hyperlink"/>
          </w:rPr>
          <w:t>https://www.preptoolkit.org/web/hseep-resources/home</w:t>
        </w:r>
      </w:hyperlink>
      <w:r w:rsidR="005F77C3">
        <w:t xml:space="preserve"> and </w:t>
      </w:r>
      <w:hyperlink r:id="rId10" w:history="1">
        <w:r w:rsidR="00354ABC" w:rsidRPr="005B7E19">
          <w:rPr>
            <w:rStyle w:val="Hyperlink"/>
          </w:rPr>
          <w:t>https://www.fema.gov/media-library-data/20130726-1914-25045-8890/hseep_apr13_.pdf</w:t>
        </w:r>
      </w:hyperlink>
      <w:r w:rsidR="00354ABC">
        <w:t xml:space="preserve"> for more information. These links are also available from this training’s home page.</w:t>
      </w:r>
      <w:r w:rsidR="007967DE">
        <w:br w:type="page"/>
      </w:r>
    </w:p>
    <w:p w:rsidR="00BA4B3D" w:rsidRDefault="008E0468" w:rsidP="009B79C3">
      <w:pPr>
        <w:pStyle w:val="Headercontent"/>
      </w:pPr>
      <w:bookmarkStart w:id="3" w:name="_Toc465780456"/>
      <w:r>
        <w:lastRenderedPageBreak/>
        <w:t>WELCOME</w:t>
      </w:r>
      <w:bookmarkEnd w:id="3"/>
    </w:p>
    <w:p w:rsidR="009B79C3" w:rsidRDefault="009B79C3" w:rsidP="009B79C3">
      <w:pPr>
        <w:pStyle w:val="BodyText1"/>
      </w:pPr>
    </w:p>
    <w:p w:rsidR="009B79C3" w:rsidRDefault="009B79C3" w:rsidP="00A96974">
      <w:pPr>
        <w:pStyle w:val="BodyText1"/>
      </w:pPr>
      <w:r>
        <w:t>This section provides additional background information, research findings, and facilitator notes related to each stage of the tabletop exercise (see the right hand column). The facilitator can integrate all or portions of the provided information into the exercise. The column on the left, shows each corresponding tabletop slide.</w:t>
      </w:r>
    </w:p>
    <w:p w:rsidR="00DB35F8" w:rsidRDefault="00DB35F8" w:rsidP="00A96974">
      <w:pPr>
        <w:pStyle w:val="BodyText1"/>
      </w:pPr>
    </w:p>
    <w:p w:rsidR="00C3510D" w:rsidRDefault="00235C09" w:rsidP="00235C09">
      <w:pPr>
        <w:pStyle w:val="Subheadercontent"/>
        <w:spacing w:after="0"/>
      </w:pPr>
      <w:r>
        <w:t xml:space="preserve">INTRODUCTION: </w:t>
      </w:r>
      <w:r w:rsidR="009B79C3">
        <w:t>15 minutes</w:t>
      </w:r>
    </w:p>
    <w:p w:rsidR="00235C09" w:rsidRDefault="00235C09" w:rsidP="00235C09">
      <w:pPr>
        <w:pStyle w:val="Subheadercontent"/>
        <w:spacing w:after="0"/>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5"/>
        <w:gridCol w:w="4176"/>
      </w:tblGrid>
      <w:tr w:rsidR="00C3510D" w:rsidTr="00ED79FB">
        <w:trPr>
          <w:trHeight w:val="467"/>
        </w:trPr>
        <w:tc>
          <w:tcPr>
            <w:tcW w:w="5575" w:type="dxa"/>
          </w:tcPr>
          <w:p w:rsidR="00C3510D" w:rsidRDefault="00C3510D" w:rsidP="009B79C3">
            <w:pPr>
              <w:pStyle w:val="Subheadercontent"/>
            </w:pPr>
            <w:r>
              <w:t>Slide 1: Welcome</w:t>
            </w:r>
          </w:p>
          <w:p w:rsidR="00ED79FB" w:rsidRDefault="00ED79FB" w:rsidP="009B79C3">
            <w:pPr>
              <w:pStyle w:val="Subheadercontent"/>
            </w:pPr>
          </w:p>
          <w:p w:rsidR="00ED79FB" w:rsidRDefault="00ED79FB" w:rsidP="00ED79FB">
            <w:pPr>
              <w:pStyle w:val="BodyText1"/>
            </w:pPr>
            <w:r>
              <w:t xml:space="preserve">Welcome to the tabletop exercise. </w:t>
            </w:r>
          </w:p>
          <w:p w:rsidR="00ED79FB" w:rsidRDefault="00ED79FB" w:rsidP="00ED79FB">
            <w:pPr>
              <w:pStyle w:val="BodyText1"/>
            </w:pPr>
          </w:p>
          <w:p w:rsidR="00ED79FB" w:rsidRDefault="00ED79FB" w:rsidP="00ED79FB">
            <w:pPr>
              <w:pStyle w:val="BodyText1"/>
            </w:pPr>
            <w:r>
              <w:t>In this exercise, we’re going to be playing through a scenario of a pand</w:t>
            </w:r>
            <w:r w:rsidR="0000681A">
              <w:t>emic flu outbreak. The exercise</w:t>
            </w:r>
            <w:r>
              <w:t xml:space="preserve"> focuses on emergency communications. You’ll have a chance to work with colleagues at your table to review your existing plans and protocols for emergency communications. You’ll </w:t>
            </w:r>
            <w:r w:rsidR="005B334C">
              <w:t xml:space="preserve">also learn about </w:t>
            </w:r>
            <w:r w:rsidR="0000681A">
              <w:t>evidence-based practices</w:t>
            </w:r>
            <w:r w:rsidR="005B334C">
              <w:t xml:space="preserve"> </w:t>
            </w:r>
            <w:r w:rsidR="000B2127">
              <w:t>for</w:t>
            </w:r>
            <w:r>
              <w:t xml:space="preserve"> emergency communication that you can incorporate into your response for future events.</w:t>
            </w:r>
          </w:p>
          <w:p w:rsidR="00ED79FB" w:rsidRDefault="00ED79FB" w:rsidP="00ED79FB">
            <w:pPr>
              <w:pStyle w:val="BodyText1"/>
            </w:pPr>
          </w:p>
          <w:p w:rsidR="00ED79FB" w:rsidRDefault="00ED79FB" w:rsidP="00ED79FB">
            <w:pPr>
              <w:pStyle w:val="BodyText1"/>
            </w:pPr>
            <w:r>
              <w:t xml:space="preserve">You’ll see your situation manual for the exercise in front of you. It contains all the information you will need, including a summary of research findings related to emergency communications that you can use when answering questions. </w:t>
            </w:r>
          </w:p>
          <w:p w:rsidR="00ED79FB" w:rsidRDefault="00ED79FB" w:rsidP="00ED79FB">
            <w:pPr>
              <w:pStyle w:val="BodyText1"/>
            </w:pPr>
          </w:p>
          <w:p w:rsidR="00ED79FB" w:rsidRDefault="00ED79FB" w:rsidP="00ED79FB">
            <w:pPr>
              <w:pStyle w:val="BodyText1"/>
            </w:pPr>
            <w:r>
              <w:t>The last section of the manual contains the scenario narrative. Please don’t read ahead in the narrative. The exercise works best when we all go through the story together.</w:t>
            </w:r>
          </w:p>
        </w:tc>
        <w:tc>
          <w:tcPr>
            <w:tcW w:w="4176" w:type="dxa"/>
          </w:tcPr>
          <w:p w:rsidR="00C3510D" w:rsidRDefault="0007346A" w:rsidP="00BB3148">
            <w:pPr>
              <w:pStyle w:val="Subheadercontent"/>
              <w:jc w:val="right"/>
            </w:pPr>
            <w:r w:rsidRPr="0007346A">
              <w:rPr>
                <w:noProof/>
              </w:rPr>
              <w:drawing>
                <wp:inline distT="0" distB="0" distL="0" distR="0" wp14:anchorId="54B50F6A" wp14:editId="411D3411">
                  <wp:extent cx="2514600" cy="18859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4600" cy="1885950"/>
                          </a:xfrm>
                          <a:prstGeom prst="rect">
                            <a:avLst/>
                          </a:prstGeom>
                          <a:ln>
                            <a:solidFill>
                              <a:schemeClr val="bg1">
                                <a:lumMod val="50000"/>
                              </a:schemeClr>
                            </a:solidFill>
                          </a:ln>
                        </pic:spPr>
                      </pic:pic>
                    </a:graphicData>
                  </a:graphic>
                </wp:inline>
              </w:drawing>
            </w:r>
          </w:p>
        </w:tc>
      </w:tr>
    </w:tbl>
    <w:p w:rsidR="00C3510D" w:rsidRDefault="00C3510D" w:rsidP="009B79C3">
      <w:pPr>
        <w:pStyle w:val="Subheaderconten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5"/>
        <w:gridCol w:w="4176"/>
      </w:tblGrid>
      <w:tr w:rsidR="00BB3148" w:rsidTr="00241CAC">
        <w:trPr>
          <w:trHeight w:val="467"/>
        </w:trPr>
        <w:tc>
          <w:tcPr>
            <w:tcW w:w="5575" w:type="dxa"/>
          </w:tcPr>
          <w:p w:rsidR="00BB3148" w:rsidRDefault="00BB3148" w:rsidP="00BB3148">
            <w:pPr>
              <w:pStyle w:val="Subheadercontent"/>
            </w:pPr>
            <w:r>
              <w:t>Slide 2: Agenda</w:t>
            </w:r>
          </w:p>
          <w:p w:rsidR="00241CAC" w:rsidRDefault="00241CAC" w:rsidP="00BB3148">
            <w:pPr>
              <w:pStyle w:val="Subheadercontent"/>
            </w:pPr>
          </w:p>
          <w:p w:rsidR="00241CAC" w:rsidRDefault="00241CAC" w:rsidP="00241CAC">
            <w:pPr>
              <w:pStyle w:val="BodyText1"/>
            </w:pPr>
            <w:r>
              <w:t>Here is our agenda for the day. As you can see, the entire tabletop will last about five hours.</w:t>
            </w:r>
          </w:p>
          <w:p w:rsidR="00241CAC" w:rsidRDefault="00241CAC" w:rsidP="00241CAC">
            <w:pPr>
              <w:pStyle w:val="BodyText1"/>
            </w:pPr>
          </w:p>
          <w:p w:rsidR="00241CAC" w:rsidRDefault="00241CAC" w:rsidP="00241CAC">
            <w:pPr>
              <w:pStyle w:val="BodyText1"/>
            </w:pPr>
            <w:r>
              <w:t>We will begin with a 15-minute introduction to get you familiar with each other and with the exercise. I will give an overview of the exercise objectives, roles, and rules so everyone starts with a clear understanding of what we’re trying to accomplish.</w:t>
            </w:r>
          </w:p>
          <w:p w:rsidR="00241CAC" w:rsidRDefault="00241CAC" w:rsidP="00241CAC">
            <w:pPr>
              <w:pStyle w:val="BodyText1"/>
            </w:pPr>
          </w:p>
          <w:p w:rsidR="00241CAC" w:rsidRDefault="00241CAC" w:rsidP="00241CAC">
            <w:pPr>
              <w:pStyle w:val="BodyText1"/>
            </w:pPr>
            <w:r>
              <w:t>We will then go into</w:t>
            </w:r>
            <w:r w:rsidR="00C20467">
              <w:t xml:space="preserve"> the exercise. We will discuss</w:t>
            </w:r>
            <w:r>
              <w:t xml:space="preserve"> our hypothetical scenario, pausing at set increments to address a series of questions.</w:t>
            </w:r>
            <w:r w:rsidR="007E6242">
              <w:t xml:space="preserve"> We’ll also take two fiv</w:t>
            </w:r>
            <w:r w:rsidR="00C20467">
              <w:t>e minute breaks during the exercise.</w:t>
            </w:r>
          </w:p>
          <w:p w:rsidR="00241CAC" w:rsidRDefault="00241CAC" w:rsidP="00241CAC">
            <w:pPr>
              <w:pStyle w:val="BodyText1"/>
            </w:pPr>
          </w:p>
          <w:p w:rsidR="00241CAC" w:rsidRDefault="00241CAC" w:rsidP="00241CAC">
            <w:pPr>
              <w:pStyle w:val="BodyText1"/>
            </w:pPr>
            <w:r>
              <w:lastRenderedPageBreak/>
              <w:t>We will break for a half hour lunch, then return for a “hot wash” session to discuss what was observed and learned during the exercise. This will last an hour.</w:t>
            </w:r>
          </w:p>
          <w:p w:rsidR="00241CAC" w:rsidRDefault="00241CAC" w:rsidP="00241CAC">
            <w:pPr>
              <w:pStyle w:val="BodyText1"/>
            </w:pPr>
          </w:p>
          <w:p w:rsidR="00241CAC" w:rsidRDefault="00241CAC" w:rsidP="00241CAC">
            <w:pPr>
              <w:pStyle w:val="BodyText1"/>
            </w:pPr>
            <w:r>
              <w:t xml:space="preserve">Finally, we’ll debrief and discuss next steps. </w:t>
            </w:r>
          </w:p>
        </w:tc>
        <w:tc>
          <w:tcPr>
            <w:tcW w:w="4176" w:type="dxa"/>
          </w:tcPr>
          <w:p w:rsidR="00BB3148" w:rsidRDefault="00805761" w:rsidP="007F1E46">
            <w:pPr>
              <w:pStyle w:val="Subheadercontent"/>
              <w:jc w:val="right"/>
            </w:pPr>
            <w:r w:rsidRPr="00805761">
              <w:rPr>
                <w:noProof/>
              </w:rPr>
              <w:lastRenderedPageBreak/>
              <w:drawing>
                <wp:inline distT="0" distB="0" distL="0" distR="0" wp14:anchorId="39F1D1E6" wp14:editId="45AA0E5A">
                  <wp:extent cx="2514600" cy="18859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4600" cy="1885950"/>
                          </a:xfrm>
                          <a:prstGeom prst="rect">
                            <a:avLst/>
                          </a:prstGeom>
                          <a:ln>
                            <a:solidFill>
                              <a:schemeClr val="bg1">
                                <a:lumMod val="50000"/>
                              </a:schemeClr>
                            </a:solidFill>
                          </a:ln>
                        </pic:spPr>
                      </pic:pic>
                    </a:graphicData>
                  </a:graphic>
                </wp:inline>
              </w:drawing>
            </w:r>
          </w:p>
        </w:tc>
      </w:tr>
    </w:tbl>
    <w:p w:rsidR="00241CAC" w:rsidRDefault="00241CAC" w:rsidP="009B79C3">
      <w:pPr>
        <w:pStyle w:val="Subheaderconten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5"/>
        <w:gridCol w:w="4176"/>
      </w:tblGrid>
      <w:tr w:rsidR="00241CAC" w:rsidTr="00241CAC">
        <w:trPr>
          <w:trHeight w:val="467"/>
        </w:trPr>
        <w:tc>
          <w:tcPr>
            <w:tcW w:w="5575" w:type="dxa"/>
          </w:tcPr>
          <w:p w:rsidR="00241CAC" w:rsidRDefault="00241CAC" w:rsidP="007F1E46">
            <w:pPr>
              <w:pStyle w:val="Subheadercontent"/>
            </w:pPr>
            <w:r>
              <w:t>Slide 3: Exercise Objectives</w:t>
            </w:r>
          </w:p>
          <w:p w:rsidR="00241CAC" w:rsidRDefault="00241CAC" w:rsidP="007F1E46">
            <w:pPr>
              <w:pStyle w:val="Subheadercontent"/>
            </w:pPr>
          </w:p>
          <w:p w:rsidR="00241CAC" w:rsidRDefault="00241CAC" w:rsidP="00241CAC">
            <w:pPr>
              <w:pStyle w:val="BodyText1"/>
            </w:pPr>
            <w:r>
              <w:t xml:space="preserve">Here are the learning goals for today’s exercise. </w:t>
            </w:r>
            <w:r w:rsidR="00A501D9">
              <w:t>T</w:t>
            </w:r>
            <w:r>
              <w:t xml:space="preserve">he purpose of the exercise is twofold. </w:t>
            </w:r>
            <w:r w:rsidR="00F7453B">
              <w:t>The first</w:t>
            </w:r>
            <w:r>
              <w:t>, identified in the first two objectives, is to use the simulation process to become more familiar with your current emergency communications plans, including identifying gap</w:t>
            </w:r>
            <w:r w:rsidR="00E23617">
              <w:t>s</w:t>
            </w:r>
            <w:r>
              <w:t xml:space="preserve">. </w:t>
            </w:r>
          </w:p>
          <w:p w:rsidR="00241CAC" w:rsidRDefault="00241CAC" w:rsidP="00241CAC">
            <w:pPr>
              <w:pStyle w:val="BodyText1"/>
            </w:pPr>
          </w:p>
          <w:p w:rsidR="00241CAC" w:rsidRDefault="00241CAC" w:rsidP="00241CAC">
            <w:pPr>
              <w:pStyle w:val="BodyText1"/>
            </w:pPr>
            <w:r>
              <w:t>The other, identified in the last two objectives, is to develop a greater understanding of challenges and best practices for emergency communication in general. This should allow you to improve on your current emergency communication plans.</w:t>
            </w:r>
          </w:p>
        </w:tc>
        <w:tc>
          <w:tcPr>
            <w:tcW w:w="4176" w:type="dxa"/>
          </w:tcPr>
          <w:p w:rsidR="00241CAC" w:rsidRDefault="00241CAC" w:rsidP="007F1E46">
            <w:pPr>
              <w:pStyle w:val="Subheadercontent"/>
              <w:jc w:val="right"/>
            </w:pPr>
            <w:r w:rsidRPr="00D943E8">
              <w:rPr>
                <w:noProof/>
              </w:rPr>
              <w:drawing>
                <wp:inline distT="0" distB="0" distL="0" distR="0" wp14:anchorId="6ADF6D1C" wp14:editId="1869C59C">
                  <wp:extent cx="2438400" cy="1828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41CAC" w:rsidRDefault="00241CAC" w:rsidP="009B79C3">
      <w:pPr>
        <w:pStyle w:val="Subheadercontent"/>
      </w:pPr>
    </w:p>
    <w:p w:rsidR="00241CAC" w:rsidRDefault="00241CAC" w:rsidP="009B79C3">
      <w:pPr>
        <w:pStyle w:val="Subheaderconten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5"/>
        <w:gridCol w:w="4176"/>
      </w:tblGrid>
      <w:tr w:rsidR="00AB4522" w:rsidTr="00ED79FB">
        <w:trPr>
          <w:trHeight w:val="467"/>
        </w:trPr>
        <w:tc>
          <w:tcPr>
            <w:tcW w:w="5575" w:type="dxa"/>
          </w:tcPr>
          <w:p w:rsidR="00AB4522" w:rsidRDefault="00AB4522" w:rsidP="00AB4522">
            <w:pPr>
              <w:pStyle w:val="Subheadercontent"/>
            </w:pPr>
            <w:r>
              <w:t>Slide 4: Introductions</w:t>
            </w:r>
          </w:p>
        </w:tc>
        <w:tc>
          <w:tcPr>
            <w:tcW w:w="4176" w:type="dxa"/>
          </w:tcPr>
          <w:p w:rsidR="00AB4522" w:rsidRDefault="00AB4522" w:rsidP="007F1E46">
            <w:pPr>
              <w:pStyle w:val="Subheadercontent"/>
              <w:jc w:val="right"/>
            </w:pPr>
          </w:p>
        </w:tc>
      </w:tr>
      <w:tr w:rsidR="00AB4522" w:rsidTr="00ED79FB">
        <w:tc>
          <w:tcPr>
            <w:tcW w:w="5575" w:type="dxa"/>
          </w:tcPr>
          <w:p w:rsidR="00AB4522" w:rsidRPr="001E245C" w:rsidRDefault="00AB4522" w:rsidP="00AB4522">
            <w:pPr>
              <w:pStyle w:val="BodyText1"/>
            </w:pPr>
            <w:r>
              <w:t>Let’s start with some introductions. You’ll be working closely together, and playing your real roles, so it’s important to know who everyone is. Please go around the table and share your name, organization, and your area of responsibility or role. We’ll take five minutes for this.</w:t>
            </w:r>
          </w:p>
          <w:p w:rsidR="00AB4522" w:rsidRDefault="00AB4522" w:rsidP="007F1E46">
            <w:pPr>
              <w:pStyle w:val="BodyText1"/>
            </w:pPr>
          </w:p>
        </w:tc>
        <w:tc>
          <w:tcPr>
            <w:tcW w:w="4176" w:type="dxa"/>
          </w:tcPr>
          <w:p w:rsidR="00AB4522" w:rsidRDefault="00AB4522" w:rsidP="007F1E46">
            <w:pPr>
              <w:pStyle w:val="Subheadercontent"/>
              <w:jc w:val="right"/>
            </w:pPr>
            <w:r w:rsidRPr="00D943E8">
              <w:rPr>
                <w:noProof/>
              </w:rPr>
              <w:drawing>
                <wp:inline distT="0" distB="0" distL="0" distR="0" wp14:anchorId="2CCE9DA8" wp14:editId="0D83016A">
                  <wp:extent cx="2438400" cy="18288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r w:rsidR="00235C09" w:rsidTr="00235C09">
        <w:tc>
          <w:tcPr>
            <w:tcW w:w="5575" w:type="dxa"/>
          </w:tcPr>
          <w:p w:rsidR="00235C09" w:rsidRDefault="00235C09" w:rsidP="00AB4522">
            <w:pPr>
              <w:pStyle w:val="BodyText1"/>
            </w:pPr>
          </w:p>
        </w:tc>
        <w:tc>
          <w:tcPr>
            <w:tcW w:w="4176" w:type="dxa"/>
          </w:tcPr>
          <w:p w:rsidR="00235C09" w:rsidRPr="00D943E8" w:rsidRDefault="00235C09" w:rsidP="007F1E46">
            <w:pPr>
              <w:pStyle w:val="Subheadercontent"/>
              <w:jc w:val="right"/>
              <w:rPr>
                <w:noProof/>
              </w:rPr>
            </w:pPr>
          </w:p>
        </w:tc>
      </w:tr>
    </w:tbl>
    <w:p w:rsidR="00ED79FB" w:rsidRDefault="00ED79FB" w:rsidP="00C3510D">
      <w:pPr>
        <w:pStyle w:val="Subheadercontent"/>
      </w:pP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5"/>
        <w:gridCol w:w="4176"/>
      </w:tblGrid>
      <w:tr w:rsidR="00ED79FB" w:rsidTr="00331DC1">
        <w:trPr>
          <w:trHeight w:val="1080"/>
        </w:trPr>
        <w:tc>
          <w:tcPr>
            <w:tcW w:w="5575" w:type="dxa"/>
          </w:tcPr>
          <w:p w:rsidR="00ED79FB" w:rsidRDefault="00ED79FB" w:rsidP="00ED79FB">
            <w:pPr>
              <w:pStyle w:val="Subheadercontent"/>
            </w:pPr>
            <w:r>
              <w:t>Slide 5: Today’s Exercise</w:t>
            </w:r>
          </w:p>
          <w:p w:rsidR="0020370E" w:rsidRDefault="0020370E" w:rsidP="00ED79FB">
            <w:pPr>
              <w:pStyle w:val="Subheadercontent"/>
            </w:pPr>
          </w:p>
          <w:p w:rsidR="00FA40C3" w:rsidRDefault="00FA40C3" w:rsidP="00FA40C3">
            <w:pPr>
              <w:pStyle w:val="BodyText1"/>
            </w:pPr>
            <w:r>
              <w:t>We’re going to be exploring a hypothetical scenario of a pandemic flu event. The scenario narrative cover</w:t>
            </w:r>
            <w:r w:rsidR="00CF1253">
              <w:t>s</w:t>
            </w:r>
            <w:r>
              <w:t xml:space="preserve"> a nine-month </w:t>
            </w:r>
            <w:r w:rsidRPr="00CF1253">
              <w:t>period, from preparing</w:t>
            </w:r>
            <w:r>
              <w:t xml:space="preserve"> for the outbreak to </w:t>
            </w:r>
            <w:r w:rsidRPr="004B698D">
              <w:t>responding to restarting full operations after the outbreak</w:t>
            </w:r>
            <w:r>
              <w:t xml:space="preserve">. </w:t>
            </w:r>
          </w:p>
          <w:p w:rsidR="00FA40C3" w:rsidRDefault="00FA40C3" w:rsidP="00FA40C3">
            <w:pPr>
              <w:pStyle w:val="BodyText1"/>
            </w:pPr>
          </w:p>
          <w:p w:rsidR="00FA40C3" w:rsidRDefault="00FA40C3" w:rsidP="00FA40C3">
            <w:pPr>
              <w:pStyle w:val="BodyText1"/>
            </w:pPr>
            <w:r>
              <w:t>It will be presented in five episodes, with a series of questions to discuss after each episode. After you discuss the questions at your table, I will lead you in a larger group discussion, as well as a “hot wash” debriefing session at the end of the exercise.</w:t>
            </w:r>
          </w:p>
          <w:p w:rsidR="00FA40C3" w:rsidRDefault="00FA40C3" w:rsidP="00FA40C3">
            <w:pPr>
              <w:pStyle w:val="BodyText1"/>
            </w:pPr>
          </w:p>
          <w:p w:rsidR="00FA40C3" w:rsidRDefault="00FA40C3" w:rsidP="00FA40C3">
            <w:pPr>
              <w:pStyle w:val="BodyText1"/>
              <w:spacing w:after="160" w:line="259" w:lineRule="auto"/>
            </w:pPr>
            <w:r w:rsidRPr="004D69C5">
              <w:t>Be prepared to ask questions, make decisions, and identify the policies in place in your organization.</w:t>
            </w:r>
          </w:p>
        </w:tc>
        <w:tc>
          <w:tcPr>
            <w:tcW w:w="4176" w:type="dxa"/>
          </w:tcPr>
          <w:p w:rsidR="00ED79FB" w:rsidRDefault="004D183E" w:rsidP="007F1E46">
            <w:pPr>
              <w:pStyle w:val="Subheadercontent"/>
              <w:jc w:val="right"/>
            </w:pPr>
            <w:r w:rsidRPr="004D183E">
              <w:rPr>
                <w:noProof/>
              </w:rPr>
              <w:lastRenderedPageBreak/>
              <w:drawing>
                <wp:inline distT="0" distB="0" distL="0" distR="0" wp14:anchorId="75D9E8A4" wp14:editId="43BED111">
                  <wp:extent cx="2514600" cy="18859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4600" cy="1885950"/>
                          </a:xfrm>
                          <a:prstGeom prst="rect">
                            <a:avLst/>
                          </a:prstGeom>
                          <a:ln>
                            <a:solidFill>
                              <a:schemeClr val="bg1">
                                <a:lumMod val="50000"/>
                              </a:schemeClr>
                            </a:solidFill>
                          </a:ln>
                        </pic:spPr>
                      </pic:pic>
                    </a:graphicData>
                  </a:graphic>
                </wp:inline>
              </w:drawing>
            </w:r>
          </w:p>
        </w:tc>
      </w:tr>
    </w:tbl>
    <w:p w:rsidR="00767D4D" w:rsidRDefault="00767D4D" w:rsidP="009B79C3">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20370E">
            <w:pPr>
              <w:pStyle w:val="Subheadercontent"/>
            </w:pPr>
            <w:r>
              <w:t>Slide 6: Roles</w:t>
            </w:r>
          </w:p>
          <w:p w:rsidR="0020370E" w:rsidRPr="00E35DF9" w:rsidRDefault="0020370E" w:rsidP="0020370E">
            <w:pPr>
              <w:pStyle w:val="Subheadercontent"/>
            </w:pPr>
          </w:p>
          <w:p w:rsidR="0020370E" w:rsidRDefault="0020370E" w:rsidP="0020370E">
            <w:pPr>
              <w:pStyle w:val="BodyText1"/>
            </w:pPr>
            <w:r>
              <w:t xml:space="preserve">At this point, everyone should be aware of the role you are playing in today’s exercise. I am your facilitator, so I will be keeping the exercise on track, presenting information as the scenario unfolds, and leading discussions. </w:t>
            </w:r>
          </w:p>
          <w:p w:rsidR="0020370E" w:rsidRDefault="0020370E" w:rsidP="0020370E">
            <w:pPr>
              <w:pStyle w:val="BodyText1"/>
            </w:pPr>
          </w:p>
          <w:p w:rsidR="0020370E" w:rsidRDefault="0020370E" w:rsidP="0020370E">
            <w:pPr>
              <w:pStyle w:val="BodyText1"/>
            </w:pPr>
            <w:r>
              <w:t>Players will be responding to the situation as it is presented and answering questions together with the others at your table. You will be responding on behalf of your real organization and playing your real role. The idea is to make the response process as realistic as possible.</w:t>
            </w:r>
          </w:p>
          <w:p w:rsidR="0020370E" w:rsidRDefault="0020370E" w:rsidP="0020370E">
            <w:pPr>
              <w:pStyle w:val="BodyText1"/>
            </w:pPr>
          </w:p>
          <w:p w:rsidR="0020370E" w:rsidRDefault="0020370E" w:rsidP="0020370E">
            <w:pPr>
              <w:pStyle w:val="BodyText1"/>
            </w:pPr>
            <w:r>
              <w:t>Table discussion leaders are not players. Their role is to make sure that the discussion goes smoothly, stays within the time and on topic, and gives everyone a chance to talk.</w:t>
            </w:r>
          </w:p>
          <w:p w:rsidR="00E23617" w:rsidRDefault="00E23617" w:rsidP="0020370E">
            <w:pPr>
              <w:pStyle w:val="BodyText1"/>
            </w:pPr>
          </w:p>
          <w:p w:rsidR="0020370E" w:rsidRDefault="0020370E" w:rsidP="0020370E">
            <w:pPr>
              <w:pStyle w:val="BodyText1"/>
            </w:pPr>
            <w:r>
              <w:t>Note takers are also not players, although players should also take notes if you can. Note takers will record the proceedings to make sure that no points get lost and that all necessary information is captured for the hot wash.</w:t>
            </w:r>
          </w:p>
          <w:p w:rsidR="0020370E" w:rsidRDefault="0020370E" w:rsidP="0020370E">
            <w:pPr>
              <w:pStyle w:val="BodyText1"/>
            </w:pPr>
          </w:p>
          <w:p w:rsidR="0020370E" w:rsidRDefault="0020370E" w:rsidP="0020370E">
            <w:pPr>
              <w:pStyle w:val="BodyText1"/>
            </w:pPr>
            <w:r>
              <w:t>Observers will be watching the proceedings and can share big-picture takeaways and other thoughts during the second part of the hot wash discussion.</w:t>
            </w:r>
          </w:p>
          <w:p w:rsidR="0020370E" w:rsidRDefault="0020370E" w:rsidP="0020370E">
            <w:pPr>
              <w:pStyle w:val="BodyText1"/>
            </w:pPr>
          </w:p>
          <w:p w:rsidR="0020370E" w:rsidRDefault="0020370E" w:rsidP="0020370E">
            <w:pPr>
              <w:pStyle w:val="BodyText1"/>
            </w:pPr>
            <w:r>
              <w:t>Evaluators will be watching to help us improve for future exercises.</w:t>
            </w:r>
          </w:p>
          <w:p w:rsidR="0020370E" w:rsidRDefault="0020370E" w:rsidP="00FF61F6">
            <w:pPr>
              <w:pStyle w:val="BodyText1"/>
            </w:pPr>
          </w:p>
        </w:tc>
        <w:tc>
          <w:tcPr>
            <w:tcW w:w="4230" w:type="dxa"/>
          </w:tcPr>
          <w:p w:rsidR="0020370E" w:rsidRDefault="0020370E" w:rsidP="009B79C3">
            <w:pPr>
              <w:pStyle w:val="Subheadercontent"/>
            </w:pPr>
            <w:r w:rsidRPr="00C3510D">
              <w:rPr>
                <w:noProof/>
              </w:rPr>
              <w:drawing>
                <wp:inline distT="0" distB="0" distL="0" distR="0" wp14:anchorId="0A674BD3" wp14:editId="37D49E8B">
                  <wp:extent cx="2438400" cy="18288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767D4D" w:rsidRDefault="00767D4D" w:rsidP="009B79C3">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t>Slide 7: Instructions</w:t>
            </w:r>
          </w:p>
          <w:p w:rsidR="0020370E" w:rsidRDefault="0020370E" w:rsidP="0020370E">
            <w:pPr>
              <w:pStyle w:val="BodyText1"/>
            </w:pPr>
          </w:p>
          <w:p w:rsidR="0020370E" w:rsidRDefault="0020370E" w:rsidP="0020370E">
            <w:pPr>
              <w:pStyle w:val="BodyText1"/>
            </w:pPr>
            <w:r>
              <w:t xml:space="preserve">Here are a few final instructions. </w:t>
            </w:r>
          </w:p>
          <w:p w:rsidR="0020370E" w:rsidRDefault="0020370E" w:rsidP="0020370E">
            <w:pPr>
              <w:pStyle w:val="BodyText1"/>
            </w:pPr>
          </w:p>
          <w:p w:rsidR="0020370E" w:rsidRDefault="00292A04" w:rsidP="0020370E">
            <w:pPr>
              <w:pStyle w:val="BodyText1"/>
            </w:pPr>
            <w:r>
              <w:t>We have worked</w:t>
            </w:r>
            <w:r w:rsidR="0020370E">
              <w:t xml:space="preserve"> to make the scenario as realistic as possible. If there’s something that you don’t find plausible, try to suspend your disbelief as best you can and go ahead and assume that the situation is real.</w:t>
            </w:r>
            <w:r w:rsidR="00346FDD">
              <w:t xml:space="preserve"> If you feel that you don’t have enough information to make a decision, remember that that is realistic too. Make the best decision you can based on what you know.</w:t>
            </w:r>
          </w:p>
          <w:p w:rsidR="0020370E" w:rsidRDefault="0020370E" w:rsidP="0020370E">
            <w:pPr>
              <w:pStyle w:val="BodyText1"/>
            </w:pPr>
          </w:p>
          <w:p w:rsidR="0020370E" w:rsidRDefault="0020370E" w:rsidP="0020370E">
            <w:pPr>
              <w:pStyle w:val="BodyText1"/>
            </w:pPr>
            <w:r>
              <w:t>As you respond to the questions, keep up that sense of realism as best you can. Respond as you</w:t>
            </w:r>
            <w:r w:rsidR="00A923DF">
              <w:t xml:space="preserve"> would during an actual event. </w:t>
            </w:r>
          </w:p>
          <w:p w:rsidR="00346FDD" w:rsidRDefault="00346FDD" w:rsidP="0020370E">
            <w:pPr>
              <w:pStyle w:val="BodyText1"/>
            </w:pPr>
          </w:p>
          <w:p w:rsidR="00346FDD" w:rsidRDefault="00346FDD" w:rsidP="0020370E">
            <w:pPr>
              <w:pStyle w:val="BodyText1"/>
            </w:pPr>
            <w:r>
              <w:lastRenderedPageBreak/>
              <w:t xml:space="preserve">Think big picture. The real payoff of this exercise is in thinking about policy and systems, not individual knowledge or decision-making. </w:t>
            </w:r>
            <w:r w:rsidR="004D183E">
              <w:t>I will be reminding you to focus on the organizational level throughout the exercise.</w:t>
            </w:r>
          </w:p>
          <w:p w:rsidR="00346FDD" w:rsidRDefault="00346FDD" w:rsidP="0020370E">
            <w:pPr>
              <w:pStyle w:val="BodyText1"/>
            </w:pPr>
          </w:p>
          <w:p w:rsidR="00346FDD" w:rsidRDefault="00346FDD" w:rsidP="0020370E">
            <w:pPr>
              <w:pStyle w:val="BodyText1"/>
            </w:pPr>
            <w:r>
              <w:t>Finally, take notes throughout the exercise. This will help with the debriefing and as you go forward after the exercise. Focus on gaps and strengths in resource planning, communication, and information management.</w:t>
            </w:r>
          </w:p>
        </w:tc>
        <w:tc>
          <w:tcPr>
            <w:tcW w:w="4230" w:type="dxa"/>
          </w:tcPr>
          <w:p w:rsidR="0020370E" w:rsidRDefault="00346FDD" w:rsidP="007F1E46">
            <w:pPr>
              <w:pStyle w:val="Subheadercontent"/>
            </w:pPr>
            <w:r w:rsidRPr="00346FDD">
              <w:rPr>
                <w:noProof/>
              </w:rPr>
              <w:lastRenderedPageBreak/>
              <w:drawing>
                <wp:inline distT="0" distB="0" distL="0" distR="0" wp14:anchorId="4C87A4EB" wp14:editId="341800A1">
                  <wp:extent cx="2438400" cy="18288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767D4D" w:rsidRDefault="00767D4D" w:rsidP="009B79C3">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t xml:space="preserve">Slide </w:t>
            </w:r>
            <w:r w:rsidR="006351DF">
              <w:t>8: Questions?</w:t>
            </w:r>
          </w:p>
          <w:p w:rsidR="0020370E" w:rsidRDefault="0020370E" w:rsidP="007F1E46">
            <w:pPr>
              <w:pStyle w:val="BodyText1"/>
            </w:pPr>
          </w:p>
          <w:p w:rsidR="0020370E" w:rsidRDefault="006351DF" w:rsidP="006351DF">
            <w:pPr>
              <w:pStyle w:val="BodyText1"/>
            </w:pPr>
            <w:r>
              <w:t>Here we are going to</w:t>
            </w:r>
            <w:r w:rsidR="00E23617">
              <w:t xml:space="preserve"> pause for a minute to</w:t>
            </w:r>
            <w:r>
              <w:t xml:space="preserve"> make sure everyone understands the process. Does anyone have any questions? </w:t>
            </w:r>
          </w:p>
        </w:tc>
        <w:tc>
          <w:tcPr>
            <w:tcW w:w="4230" w:type="dxa"/>
          </w:tcPr>
          <w:p w:rsidR="0020370E" w:rsidRDefault="006351DF" w:rsidP="007F1E46">
            <w:pPr>
              <w:pStyle w:val="Subheadercontent"/>
            </w:pPr>
            <w:r w:rsidRPr="006351DF">
              <w:rPr>
                <w:noProof/>
              </w:rPr>
              <w:drawing>
                <wp:inline distT="0" distB="0" distL="0" distR="0" wp14:anchorId="68ABD7E2" wp14:editId="61AF2590">
                  <wp:extent cx="2438400" cy="18288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5F674A" w:rsidRDefault="005F674A" w:rsidP="00767D4D">
      <w:pPr>
        <w:pStyle w:val="Subheadercontent"/>
      </w:pPr>
    </w:p>
    <w:p w:rsidR="005F674A" w:rsidRDefault="005F674A">
      <w:pPr>
        <w:rPr>
          <w:rFonts w:ascii="Arial" w:hAnsi="Arial" w:cs="Open Sans"/>
          <w:color w:val="39275B"/>
          <w:sz w:val="26"/>
          <w:szCs w:val="26"/>
        </w:rPr>
      </w:pPr>
      <w:r>
        <w:br w:type="page"/>
      </w:r>
    </w:p>
    <w:p w:rsidR="008E0468" w:rsidRDefault="008E0468" w:rsidP="008E0468">
      <w:pPr>
        <w:pStyle w:val="Headercontent"/>
      </w:pPr>
      <w:bookmarkStart w:id="4" w:name="_Toc465780457"/>
      <w:r>
        <w:lastRenderedPageBreak/>
        <w:t>SCENARIO</w:t>
      </w:r>
      <w:bookmarkEnd w:id="4"/>
    </w:p>
    <w:p w:rsidR="008E0468" w:rsidRDefault="008E0468" w:rsidP="00767D4D">
      <w:pPr>
        <w:pStyle w:val="Subheadercontent"/>
      </w:pPr>
    </w:p>
    <w:p w:rsidR="00767D4D" w:rsidRDefault="005F674A" w:rsidP="00767D4D">
      <w:pPr>
        <w:pStyle w:val="Subheadercontent"/>
      </w:pPr>
      <w:r>
        <w:t>BACKGROUND: 10 minutes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72" w:type="dxa"/>
          <w:left w:w="115" w:type="dxa"/>
          <w:bottom w:w="72" w:type="dxa"/>
          <w:right w:w="115" w:type="dxa"/>
        </w:tblCellMar>
        <w:tblLook w:val="04A0" w:firstRow="1" w:lastRow="0" w:firstColumn="1" w:lastColumn="0" w:noHBand="0" w:noVBand="1"/>
      </w:tblPr>
      <w:tblGrid>
        <w:gridCol w:w="9440"/>
      </w:tblGrid>
      <w:tr w:rsidR="00EF59FC" w:rsidRPr="00EF59FC" w:rsidTr="00EF59FC">
        <w:trPr>
          <w:trHeight w:val="1229"/>
        </w:trPr>
        <w:tc>
          <w:tcPr>
            <w:tcW w:w="9440" w:type="dxa"/>
            <w:shd w:val="clear" w:color="auto" w:fill="E7E6E6" w:themeFill="background2"/>
          </w:tcPr>
          <w:p w:rsidR="00EF59FC" w:rsidRDefault="00EF59FC" w:rsidP="007F1E46">
            <w:pPr>
              <w:pStyle w:val="BodyText1"/>
            </w:pPr>
            <w:r w:rsidRPr="00EF59FC">
              <w:rPr>
                <w:rStyle w:val="SubheadercontentChar"/>
              </w:rPr>
              <w:t>Note for Facilitators</w:t>
            </w:r>
            <w:r w:rsidRPr="00EF59FC">
              <w:t xml:space="preserve">: </w:t>
            </w:r>
          </w:p>
          <w:p w:rsidR="00EF59FC" w:rsidRPr="00EF59FC" w:rsidRDefault="00EF59FC" w:rsidP="007F1E46">
            <w:pPr>
              <w:pStyle w:val="BodyText1"/>
            </w:pPr>
          </w:p>
          <w:p w:rsidR="00EF59FC" w:rsidRPr="00EF59FC" w:rsidRDefault="00EF59FC" w:rsidP="007F1E46">
            <w:pPr>
              <w:pStyle w:val="BodyText1"/>
            </w:pPr>
            <w:r w:rsidRPr="00EF59FC">
              <w:t>This exercise will be most useful if the details of the scenario are plausible for your setting. To achieve this, you may want to alter the next several slides. You can replace the fictional Jefferson County with your real jurisdiction, or keep the imaginary county but change the specifics to better match your location and situation.</w:t>
            </w:r>
          </w:p>
        </w:tc>
      </w:tr>
    </w:tbl>
    <w:p w:rsidR="005F674A" w:rsidRDefault="005F674A" w:rsidP="00767D4D">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t xml:space="preserve">Slide </w:t>
            </w:r>
            <w:r w:rsidR="009314AE">
              <w:t>9: Exercise</w:t>
            </w:r>
          </w:p>
          <w:p w:rsidR="0020370E" w:rsidRDefault="0020370E" w:rsidP="007F1E46">
            <w:pPr>
              <w:pStyle w:val="BodyText1"/>
            </w:pPr>
          </w:p>
          <w:p w:rsidR="0020370E" w:rsidRDefault="009314AE" w:rsidP="007F1E46">
            <w:pPr>
              <w:pStyle w:val="BodyText1"/>
            </w:pPr>
            <w:r>
              <w:t>Let’s begin the exercise. First, we’ll set the stage with some background information.</w:t>
            </w:r>
          </w:p>
        </w:tc>
        <w:tc>
          <w:tcPr>
            <w:tcW w:w="4230" w:type="dxa"/>
          </w:tcPr>
          <w:p w:rsidR="0020370E" w:rsidRDefault="009314AE" w:rsidP="007F1E46">
            <w:pPr>
              <w:pStyle w:val="Subheadercontent"/>
            </w:pPr>
            <w:r w:rsidRPr="009314AE">
              <w:rPr>
                <w:noProof/>
              </w:rPr>
              <w:drawing>
                <wp:inline distT="0" distB="0" distL="0" distR="0" wp14:anchorId="3451D49D" wp14:editId="086B6B69">
                  <wp:extent cx="2438400" cy="1828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FD1D9F" w:rsidRDefault="00FD1D9F" w:rsidP="00FD1D9F">
      <w:pPr>
        <w:pStyle w:val="BodyText1"/>
      </w:pPr>
    </w:p>
    <w:p w:rsidR="00235C09" w:rsidRDefault="00235C09" w:rsidP="00FD1D9F">
      <w:pPr>
        <w:pStyle w:val="BodyText1"/>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511B56">
        <w:trPr>
          <w:trHeight w:val="1242"/>
        </w:trPr>
        <w:tc>
          <w:tcPr>
            <w:tcW w:w="5575" w:type="dxa"/>
          </w:tcPr>
          <w:p w:rsidR="0020370E" w:rsidRDefault="0020370E" w:rsidP="007F1E46">
            <w:pPr>
              <w:pStyle w:val="Subheadercontent"/>
            </w:pPr>
            <w:r>
              <w:t xml:space="preserve">Slide </w:t>
            </w:r>
            <w:r w:rsidR="00FD1D9F">
              <w:t>10: Setting the Stage</w:t>
            </w:r>
          </w:p>
          <w:p w:rsidR="0020370E" w:rsidRDefault="0020370E" w:rsidP="007F1E46">
            <w:pPr>
              <w:pStyle w:val="BodyText1"/>
            </w:pPr>
          </w:p>
          <w:p w:rsidR="00FD1D9F" w:rsidRDefault="00FD1D9F" w:rsidP="00FD1D9F">
            <w:pPr>
              <w:pStyle w:val="BodyText1"/>
            </w:pPr>
            <w:r>
              <w:t>Here is some basic information about our setting.</w:t>
            </w:r>
          </w:p>
          <w:p w:rsidR="00FD1D9F" w:rsidRDefault="00FD1D9F" w:rsidP="00FD1D9F">
            <w:pPr>
              <w:pStyle w:val="BodyText1"/>
            </w:pPr>
          </w:p>
          <w:p w:rsidR="00FD1D9F" w:rsidRDefault="00FD1D9F" w:rsidP="00FD1D9F">
            <w:pPr>
              <w:pStyle w:val="BodyText1"/>
            </w:pPr>
            <w:r w:rsidRPr="00FD1D9F">
              <w:t xml:space="preserve">Jefferson County, the largest county in the state of </w:t>
            </w:r>
            <w:proofErr w:type="spellStart"/>
            <w:r w:rsidRPr="00FD1D9F">
              <w:t>Newtopia</w:t>
            </w:r>
            <w:proofErr w:type="spellEnd"/>
            <w:r w:rsidRPr="00FD1D9F">
              <w:t xml:space="preserve">, has an </w:t>
            </w:r>
            <w:r>
              <w:t>overall population of 2,100,500.</w:t>
            </w:r>
          </w:p>
          <w:p w:rsidR="00FD1D9F" w:rsidRDefault="00FD1D9F" w:rsidP="00FD1D9F">
            <w:pPr>
              <w:pStyle w:val="BodyText1"/>
            </w:pPr>
          </w:p>
          <w:p w:rsidR="00FD1D9F" w:rsidRPr="00511B56" w:rsidRDefault="00FD1D9F" w:rsidP="00511B56">
            <w:pPr>
              <w:pStyle w:val="BodyText1"/>
            </w:pPr>
            <w:r w:rsidRPr="00511B56">
              <w:t>It contains three cities with populations exceeding 100,000 people.</w:t>
            </w:r>
          </w:p>
          <w:p w:rsidR="00FD1D9F" w:rsidRPr="00511B56" w:rsidRDefault="00FD1D9F" w:rsidP="00511B56">
            <w:pPr>
              <w:pStyle w:val="BodyText1"/>
            </w:pPr>
            <w:r w:rsidRPr="00511B56">
              <w:t xml:space="preserve">  </w:t>
            </w:r>
          </w:p>
          <w:p w:rsidR="0020370E" w:rsidRDefault="00FD1D9F" w:rsidP="00511B56">
            <w:pPr>
              <w:pStyle w:val="BodyText1"/>
            </w:pPr>
            <w:proofErr w:type="spellStart"/>
            <w:r w:rsidRPr="00511B56">
              <w:t>Arborville</w:t>
            </w:r>
            <w:proofErr w:type="spellEnd"/>
            <w:r w:rsidRPr="00511B56">
              <w:t xml:space="preserve"> is the largest city in Jefferson County. It has nearly 650,400 residents.</w:t>
            </w:r>
          </w:p>
        </w:tc>
        <w:tc>
          <w:tcPr>
            <w:tcW w:w="4230" w:type="dxa"/>
          </w:tcPr>
          <w:p w:rsidR="0020370E" w:rsidRDefault="00FD1D9F" w:rsidP="007F1E46">
            <w:pPr>
              <w:pStyle w:val="Subheadercontent"/>
            </w:pPr>
            <w:r w:rsidRPr="00FD1D9F">
              <w:rPr>
                <w:noProof/>
              </w:rPr>
              <w:drawing>
                <wp:inline distT="0" distB="0" distL="0" distR="0" wp14:anchorId="0B2D15EB" wp14:editId="50AB275A">
                  <wp:extent cx="2438400" cy="18288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0370E" w:rsidRDefault="0020370E" w:rsidP="00767D4D">
      <w:pPr>
        <w:pStyle w:val="Subheadercontent"/>
      </w:pPr>
    </w:p>
    <w:p w:rsidR="00235C09" w:rsidRDefault="00235C09" w:rsidP="00767D4D">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lastRenderedPageBreak/>
              <w:t xml:space="preserve">Slide </w:t>
            </w:r>
            <w:r w:rsidR="00FD1D9F">
              <w:t>11: Additional Background</w:t>
            </w:r>
          </w:p>
          <w:p w:rsidR="0020370E" w:rsidRDefault="0020370E" w:rsidP="007F1E46">
            <w:pPr>
              <w:pStyle w:val="BodyText1"/>
            </w:pPr>
          </w:p>
          <w:p w:rsidR="0020370E" w:rsidRPr="00030C04" w:rsidRDefault="00FD1D9F" w:rsidP="00030C04">
            <w:pPr>
              <w:pStyle w:val="BodyText1"/>
            </w:pPr>
            <w:r w:rsidRPr="00030C04">
              <w:t>Here are a few more facts about Jefferson County</w:t>
            </w:r>
            <w:r w:rsidR="00030C04" w:rsidRPr="00030C04">
              <w:t>.</w:t>
            </w:r>
          </w:p>
          <w:p w:rsidR="00030C04" w:rsidRPr="00030C04" w:rsidRDefault="00030C04" w:rsidP="00030C04">
            <w:pPr>
              <w:pStyle w:val="BodyText1"/>
            </w:pPr>
          </w:p>
          <w:p w:rsidR="00030C04" w:rsidRPr="00030C04" w:rsidRDefault="00030C04" w:rsidP="00030C04">
            <w:pPr>
              <w:pStyle w:val="BodyText1"/>
            </w:pPr>
            <w:r w:rsidRPr="00030C04">
              <w:t xml:space="preserve">The last time that Jefferson County encountered a pandemic influenza was in 2009 with H1N1. </w:t>
            </w:r>
            <w:r>
              <w:t>In this exercise today,</w:t>
            </w:r>
            <w:r w:rsidRPr="00030C04">
              <w:t xml:space="preserve"> a larger pandemic influenza</w:t>
            </w:r>
            <w:r w:rsidR="00E23617">
              <w:t xml:space="preserve"> event</w:t>
            </w:r>
            <w:r>
              <w:t xml:space="preserve"> is about to occur</w:t>
            </w:r>
            <w:r w:rsidRPr="00030C04">
              <w:t xml:space="preserve">. </w:t>
            </w:r>
          </w:p>
          <w:p w:rsidR="00030C04" w:rsidRPr="00030C04" w:rsidRDefault="00030C04" w:rsidP="00030C04">
            <w:pPr>
              <w:pStyle w:val="BodyText1"/>
            </w:pPr>
          </w:p>
          <w:p w:rsidR="00030C04" w:rsidRDefault="00030C04" w:rsidP="00030C04">
            <w:pPr>
              <w:pStyle w:val="BodyText1"/>
            </w:pPr>
            <w:r>
              <w:t xml:space="preserve">The county has a diverse population. This leads to </w:t>
            </w:r>
            <w:r w:rsidRPr="00030C04">
              <w:t xml:space="preserve">communication considerations related to language, ability, </w:t>
            </w:r>
            <w:r>
              <w:t xml:space="preserve">and </w:t>
            </w:r>
            <w:r w:rsidRPr="00030C04">
              <w:t>age.</w:t>
            </w:r>
          </w:p>
          <w:p w:rsidR="00030C04" w:rsidRDefault="00030C04" w:rsidP="00030C04">
            <w:pPr>
              <w:pStyle w:val="BodyText1"/>
            </w:pPr>
          </w:p>
          <w:p w:rsidR="00030C04" w:rsidRDefault="00030C04" w:rsidP="00030C04">
            <w:pPr>
              <w:pStyle w:val="BodyText1"/>
            </w:pPr>
            <w:r>
              <w:t>In</w:t>
            </w:r>
            <w:r w:rsidRPr="00030C04">
              <w:t xml:space="preserve"> Jefferson County, 79 percent of the general adult population uses Short Message Service (SMS). </w:t>
            </w:r>
          </w:p>
        </w:tc>
        <w:tc>
          <w:tcPr>
            <w:tcW w:w="4230" w:type="dxa"/>
          </w:tcPr>
          <w:p w:rsidR="0020370E" w:rsidRDefault="00030C04" w:rsidP="007F1E46">
            <w:pPr>
              <w:pStyle w:val="Subheadercontent"/>
            </w:pPr>
            <w:r w:rsidRPr="00030C04">
              <w:rPr>
                <w:noProof/>
              </w:rPr>
              <w:drawing>
                <wp:inline distT="0" distB="0" distL="0" distR="0" wp14:anchorId="122C4345" wp14:editId="4FA966D8">
                  <wp:extent cx="2438400" cy="18288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0370E" w:rsidRDefault="0020370E" w:rsidP="00767D4D">
      <w:pPr>
        <w:pStyle w:val="Subheadercontent"/>
      </w:pPr>
    </w:p>
    <w:p w:rsidR="00235C09" w:rsidRDefault="00235C09" w:rsidP="00767D4D">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t xml:space="preserve">Slide </w:t>
            </w:r>
            <w:r w:rsidR="00074E25">
              <w:t>12: The Disease Emerges</w:t>
            </w:r>
          </w:p>
          <w:p w:rsidR="0020370E" w:rsidRDefault="0020370E" w:rsidP="007F1E46">
            <w:pPr>
              <w:pStyle w:val="BodyText1"/>
            </w:pPr>
          </w:p>
          <w:p w:rsidR="00074E25" w:rsidRPr="00074E25" w:rsidRDefault="00074E25" w:rsidP="00074E25">
            <w:pPr>
              <w:pStyle w:val="BodyText1"/>
            </w:pPr>
            <w:r w:rsidRPr="00074E25">
              <w:t xml:space="preserve">In early January there are reports of a new and deadly strain of influenza </w:t>
            </w:r>
            <w:proofErr w:type="gramStart"/>
            <w:r w:rsidRPr="00074E25">
              <w:t>A(</w:t>
            </w:r>
            <w:proofErr w:type="gramEnd"/>
            <w:r w:rsidRPr="00074E25">
              <w:t xml:space="preserve">H6N1). </w:t>
            </w:r>
          </w:p>
          <w:p w:rsidR="00074E25" w:rsidRPr="00074E25" w:rsidRDefault="00074E25" w:rsidP="00074E25">
            <w:pPr>
              <w:pStyle w:val="BodyText1"/>
            </w:pPr>
          </w:p>
          <w:p w:rsidR="00074E25" w:rsidRPr="00074E25" w:rsidRDefault="00074E25" w:rsidP="00074E25">
            <w:pPr>
              <w:pStyle w:val="BodyText1"/>
            </w:pPr>
            <w:r w:rsidRPr="00074E25">
              <w:t xml:space="preserve">Individuals with this infectious agent are found in three rural villages in China, </w:t>
            </w:r>
          </w:p>
          <w:p w:rsidR="00074E25" w:rsidRPr="00074E25" w:rsidRDefault="00074E25" w:rsidP="00074E25">
            <w:pPr>
              <w:pStyle w:val="BodyText1"/>
            </w:pPr>
          </w:p>
          <w:p w:rsidR="00074E25" w:rsidRPr="00074E25" w:rsidRDefault="00074E25" w:rsidP="00074E25">
            <w:pPr>
              <w:pStyle w:val="BodyText1"/>
            </w:pPr>
            <w:r w:rsidRPr="00074E25">
              <w:t>Soon there are more than 40 cases. Of those, 20 people are hospitalized and three die.</w:t>
            </w:r>
          </w:p>
          <w:p w:rsidR="00074E25" w:rsidRPr="00074E25" w:rsidRDefault="00074E25" w:rsidP="00074E25">
            <w:pPr>
              <w:pStyle w:val="BodyText1"/>
            </w:pPr>
          </w:p>
          <w:p w:rsidR="0020370E" w:rsidRDefault="00074E25" w:rsidP="00074E25">
            <w:pPr>
              <w:pStyle w:val="BodyText1"/>
            </w:pPr>
            <w:proofErr w:type="spellStart"/>
            <w:r w:rsidRPr="00074E25">
              <w:t>Newtopia</w:t>
            </w:r>
            <w:proofErr w:type="spellEnd"/>
            <w:r w:rsidRPr="00074E25">
              <w:t xml:space="preserve"> is located over 5,000 miles from</w:t>
            </w:r>
            <w:r>
              <w:t xml:space="preserve"> China</w:t>
            </w:r>
            <w:r w:rsidRPr="00074E25">
              <w:t xml:space="preserve">. </w:t>
            </w:r>
          </w:p>
        </w:tc>
        <w:tc>
          <w:tcPr>
            <w:tcW w:w="4230" w:type="dxa"/>
          </w:tcPr>
          <w:p w:rsidR="0020370E" w:rsidRDefault="00074E25" w:rsidP="007F1E46">
            <w:pPr>
              <w:pStyle w:val="Subheadercontent"/>
            </w:pPr>
            <w:r w:rsidRPr="00074E25">
              <w:rPr>
                <w:noProof/>
              </w:rPr>
              <w:drawing>
                <wp:inline distT="0" distB="0" distL="0" distR="0" wp14:anchorId="52A269D0" wp14:editId="219CB1B5">
                  <wp:extent cx="2438400" cy="18288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0370E" w:rsidRDefault="0020370E" w:rsidP="00767D4D">
      <w:pPr>
        <w:pStyle w:val="Subheadercontent"/>
      </w:pPr>
    </w:p>
    <w:p w:rsidR="00235C09" w:rsidRDefault="00235C09" w:rsidP="00767D4D">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t xml:space="preserve">Slide </w:t>
            </w:r>
            <w:r w:rsidR="00FB464B">
              <w:t>13: Disease Details</w:t>
            </w:r>
          </w:p>
          <w:p w:rsidR="0020370E" w:rsidRDefault="0020370E" w:rsidP="007F1E46">
            <w:pPr>
              <w:pStyle w:val="BodyText1"/>
            </w:pPr>
          </w:p>
          <w:p w:rsidR="00FB464B" w:rsidRDefault="00FB464B" w:rsidP="00FB464B">
            <w:pPr>
              <w:pStyle w:val="BodyText1"/>
            </w:pPr>
            <w:r w:rsidRPr="00FB464B">
              <w:t xml:space="preserve">Through increased surveillance, new cases are identified throughout the surrounding area. The illness appears to be transmitted easily from person to person. </w:t>
            </w:r>
          </w:p>
          <w:p w:rsidR="00FB464B" w:rsidRDefault="00FB464B" w:rsidP="00FB464B">
            <w:pPr>
              <w:pStyle w:val="BodyText1"/>
            </w:pPr>
          </w:p>
          <w:p w:rsidR="00FB464B" w:rsidRDefault="00FB464B" w:rsidP="00FB464B">
            <w:pPr>
              <w:pStyle w:val="BodyText1"/>
            </w:pPr>
            <w:r w:rsidRPr="00FB464B">
              <w:t xml:space="preserve">Viral cultures are collected from several of the initial patients and are positive for type </w:t>
            </w:r>
            <w:proofErr w:type="gramStart"/>
            <w:r w:rsidRPr="00FB464B">
              <w:t>A</w:t>
            </w:r>
            <w:proofErr w:type="gramEnd"/>
            <w:r w:rsidRPr="00FB464B">
              <w:t xml:space="preserve"> influenza virus. </w:t>
            </w:r>
          </w:p>
          <w:p w:rsidR="00FB464B" w:rsidRPr="00511B56" w:rsidRDefault="00FB464B" w:rsidP="00511B56">
            <w:pPr>
              <w:pStyle w:val="BodyText1"/>
            </w:pPr>
          </w:p>
          <w:p w:rsidR="0020370E" w:rsidRDefault="00FB464B" w:rsidP="00511B56">
            <w:pPr>
              <w:pStyle w:val="BodyText1"/>
            </w:pPr>
            <w:r w:rsidRPr="00511B56">
              <w:t>The isolates are of a subtype never before isolated from humans, indicating a new strain of flu.</w:t>
            </w:r>
          </w:p>
        </w:tc>
        <w:tc>
          <w:tcPr>
            <w:tcW w:w="4230" w:type="dxa"/>
          </w:tcPr>
          <w:p w:rsidR="0020370E" w:rsidRDefault="00FB464B" w:rsidP="007F1E46">
            <w:pPr>
              <w:pStyle w:val="Subheadercontent"/>
            </w:pPr>
            <w:r w:rsidRPr="00FB464B">
              <w:rPr>
                <w:noProof/>
              </w:rPr>
              <w:drawing>
                <wp:inline distT="0" distB="0" distL="0" distR="0" wp14:anchorId="17B6764E" wp14:editId="6F14DA7E">
                  <wp:extent cx="2438400" cy="18288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35C09" w:rsidRDefault="00235C09" w:rsidP="00767D4D">
      <w:pPr>
        <w:pStyle w:val="Subheadercontent"/>
      </w:pPr>
    </w:p>
    <w:p w:rsidR="00235C09" w:rsidRDefault="00235C09">
      <w:pPr>
        <w:rPr>
          <w:rFonts w:ascii="Arial" w:hAnsi="Arial" w:cs="Open Sans"/>
          <w:color w:val="39275B"/>
          <w:sz w:val="26"/>
          <w:szCs w:val="26"/>
        </w:rPr>
      </w:pPr>
      <w:r>
        <w:br w:type="page"/>
      </w:r>
    </w:p>
    <w:p w:rsidR="0020370E" w:rsidRDefault="00274DBE" w:rsidP="00767D4D">
      <w:pPr>
        <w:pStyle w:val="Subheadercontent"/>
      </w:pPr>
      <w:r>
        <w:lastRenderedPageBreak/>
        <w:t>EPISODE 1</w:t>
      </w:r>
      <w:r w:rsidR="00235C09">
        <w:t>: 10 minutes</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t xml:space="preserve">Slide </w:t>
            </w:r>
            <w:r w:rsidR="0032098C">
              <w:t>14: Episode 1: Growing Awareness</w:t>
            </w:r>
          </w:p>
          <w:p w:rsidR="0020370E" w:rsidRDefault="0020370E" w:rsidP="007F1E46">
            <w:pPr>
              <w:pStyle w:val="BodyText1"/>
            </w:pPr>
          </w:p>
          <w:p w:rsidR="0032098C" w:rsidRPr="0032098C" w:rsidRDefault="0032098C" w:rsidP="0032098C">
            <w:pPr>
              <w:pStyle w:val="BodyText1"/>
            </w:pPr>
            <w:r w:rsidRPr="0032098C">
              <w:t>We’re now going to move from background information into the main scenario. This slide is the start of the first episode.</w:t>
            </w:r>
          </w:p>
          <w:p w:rsidR="0032098C" w:rsidRPr="0032098C" w:rsidRDefault="0032098C" w:rsidP="0032098C">
            <w:pPr>
              <w:pStyle w:val="BodyText1"/>
            </w:pPr>
          </w:p>
          <w:p w:rsidR="0032098C" w:rsidRDefault="0032098C" w:rsidP="0032098C">
            <w:pPr>
              <w:pStyle w:val="BodyText1"/>
            </w:pPr>
            <w:r w:rsidRPr="0032098C">
              <w:t xml:space="preserve">The World Health Organization (WHO) alerts the Centers for Disease Control and Prevention (CDC). </w:t>
            </w:r>
          </w:p>
          <w:p w:rsidR="0032098C" w:rsidRDefault="0032098C" w:rsidP="0032098C">
            <w:pPr>
              <w:pStyle w:val="BodyText1"/>
            </w:pPr>
          </w:p>
          <w:p w:rsidR="0032098C" w:rsidRPr="0032098C" w:rsidRDefault="0032098C" w:rsidP="0032098C">
            <w:pPr>
              <w:pStyle w:val="BodyText1"/>
            </w:pPr>
            <w:r w:rsidRPr="0032098C">
              <w:t>CDC immediately disseminates a Health Alert Network (HAN) advisory notifying clinicians and US state health departments to be on the alert for patients with severe respiratory illn</w:t>
            </w:r>
            <w:r w:rsidR="00511B56">
              <w:t>ess and a history of travel to S</w:t>
            </w:r>
            <w:r w:rsidRPr="0032098C">
              <w:t xml:space="preserve">outheast Asia. </w:t>
            </w:r>
          </w:p>
          <w:p w:rsidR="0032098C" w:rsidRPr="0032098C" w:rsidRDefault="0032098C" w:rsidP="0032098C">
            <w:pPr>
              <w:pStyle w:val="BodyText1"/>
            </w:pPr>
          </w:p>
          <w:p w:rsidR="0032098C" w:rsidRDefault="0032098C" w:rsidP="007F1E46">
            <w:pPr>
              <w:pStyle w:val="BodyText1"/>
            </w:pPr>
            <w:r w:rsidRPr="0032098C">
              <w:t>The outbreak and novel influenza virus begin to make headlines in every major newspaper and become the lead story on major news networks.</w:t>
            </w:r>
          </w:p>
        </w:tc>
        <w:tc>
          <w:tcPr>
            <w:tcW w:w="4230" w:type="dxa"/>
          </w:tcPr>
          <w:p w:rsidR="0020370E" w:rsidRDefault="0032098C" w:rsidP="007F1E46">
            <w:pPr>
              <w:pStyle w:val="Subheadercontent"/>
            </w:pPr>
            <w:r w:rsidRPr="0032098C">
              <w:rPr>
                <w:noProof/>
              </w:rPr>
              <w:drawing>
                <wp:inline distT="0" distB="0" distL="0" distR="0" wp14:anchorId="1D710AB2" wp14:editId="5BD0CD92">
                  <wp:extent cx="2438400" cy="18288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0370E" w:rsidRDefault="0020370E" w:rsidP="00767D4D">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511B56">
        <w:trPr>
          <w:trHeight w:val="2745"/>
        </w:trPr>
        <w:tc>
          <w:tcPr>
            <w:tcW w:w="5575" w:type="dxa"/>
          </w:tcPr>
          <w:p w:rsidR="0020370E" w:rsidRDefault="0020370E" w:rsidP="007F1E46">
            <w:pPr>
              <w:pStyle w:val="Subheadercontent"/>
            </w:pPr>
            <w:r>
              <w:t xml:space="preserve">Slide </w:t>
            </w:r>
            <w:r w:rsidR="0032098C">
              <w:t>15: Outbreak Spreads</w:t>
            </w:r>
          </w:p>
          <w:p w:rsidR="0020370E" w:rsidRDefault="0020370E" w:rsidP="007F1E46">
            <w:pPr>
              <w:pStyle w:val="BodyText1"/>
            </w:pPr>
          </w:p>
          <w:p w:rsidR="00C8329D" w:rsidRDefault="006E19F7" w:rsidP="006E19F7">
            <w:pPr>
              <w:pStyle w:val="BodyText1"/>
            </w:pPr>
            <w:r>
              <w:t xml:space="preserve">The outbreak begins spreading throughout Asia. </w:t>
            </w:r>
            <w:r w:rsidR="00DB35F8" w:rsidRPr="006E19F7">
              <w:t xml:space="preserve">As of March 12, almost 500 human cases of H6N1 (novel influenza virus) have been reported throughout </w:t>
            </w:r>
            <w:r w:rsidR="00891BE3">
              <w:t>S</w:t>
            </w:r>
            <w:r w:rsidR="00DB35F8" w:rsidRPr="006E19F7">
              <w:t xml:space="preserve">outheast Asia, including locations in Malaysia, Vietnam, Hong Kong, Singapore, and Japan. </w:t>
            </w:r>
          </w:p>
          <w:p w:rsidR="006E19F7" w:rsidRPr="006E19F7" w:rsidRDefault="006E19F7" w:rsidP="006E19F7">
            <w:pPr>
              <w:pStyle w:val="BodyText1"/>
            </w:pPr>
          </w:p>
          <w:p w:rsidR="00C8329D" w:rsidRDefault="00DB35F8" w:rsidP="006E19F7">
            <w:pPr>
              <w:pStyle w:val="BodyText1"/>
            </w:pPr>
            <w:r w:rsidRPr="006E19F7">
              <w:t xml:space="preserve">Cases have been reported in all age groups. Overall case-fatality rates are approaching 5 percent, much higher than the case fatality of normal strains, which is typically less than 0.1 percent. </w:t>
            </w:r>
          </w:p>
          <w:p w:rsidR="006E19F7" w:rsidRPr="006E19F7" w:rsidRDefault="006E19F7" w:rsidP="006E19F7">
            <w:pPr>
              <w:pStyle w:val="BodyText1"/>
            </w:pPr>
          </w:p>
          <w:p w:rsidR="006E19F7" w:rsidRDefault="00DB35F8" w:rsidP="006E19F7">
            <w:pPr>
              <w:pStyle w:val="BodyText1"/>
            </w:pPr>
            <w:r w:rsidRPr="006E19F7">
              <w:t xml:space="preserve">WHO officially labels the outbreak as a </w:t>
            </w:r>
            <w:proofErr w:type="gramStart"/>
            <w:r w:rsidRPr="006E19F7">
              <w:t>pandemic.</w:t>
            </w:r>
            <w:proofErr w:type="gramEnd"/>
            <w:r w:rsidRPr="006E19F7">
              <w:t xml:space="preserve"> </w:t>
            </w:r>
          </w:p>
          <w:p w:rsidR="006E19F7" w:rsidRDefault="006E19F7" w:rsidP="006E19F7">
            <w:pPr>
              <w:pStyle w:val="BodyText1"/>
            </w:pPr>
          </w:p>
          <w:p w:rsidR="006E19F7" w:rsidRDefault="00DB35F8" w:rsidP="006E19F7">
            <w:pPr>
              <w:pStyle w:val="BodyText1"/>
            </w:pPr>
            <w:r w:rsidRPr="006E19F7">
              <w:t xml:space="preserve">Due to the fact that this strain has never before been observed in humans, current seasonal vaccines against the flu are ineffective against this new strain.  </w:t>
            </w:r>
          </w:p>
          <w:p w:rsidR="006E19F7" w:rsidRDefault="006E19F7" w:rsidP="006E19F7">
            <w:pPr>
              <w:pStyle w:val="BodyText1"/>
            </w:pPr>
          </w:p>
          <w:p w:rsidR="0020370E" w:rsidRDefault="00DB35F8" w:rsidP="007F1E46">
            <w:pPr>
              <w:pStyle w:val="BodyText1"/>
            </w:pPr>
            <w:r w:rsidRPr="006E19F7">
              <w:t xml:space="preserve">The public is growing uneasy because a vaccine is not available and supplies of antiviral drugs are severely limited. To date, there are no reports of confirmed human cases in the United States. </w:t>
            </w:r>
          </w:p>
        </w:tc>
        <w:tc>
          <w:tcPr>
            <w:tcW w:w="4230" w:type="dxa"/>
          </w:tcPr>
          <w:p w:rsidR="0020370E" w:rsidRDefault="0032098C" w:rsidP="007F1E46">
            <w:pPr>
              <w:pStyle w:val="Subheadercontent"/>
            </w:pPr>
            <w:r w:rsidRPr="0032098C">
              <w:rPr>
                <w:noProof/>
              </w:rPr>
              <w:drawing>
                <wp:inline distT="0" distB="0" distL="0" distR="0" wp14:anchorId="3EB376E3" wp14:editId="30053172">
                  <wp:extent cx="2438400" cy="18288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0370E" w:rsidRDefault="0020370E" w:rsidP="00767D4D">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0370E" w:rsidTr="00235C09">
        <w:tc>
          <w:tcPr>
            <w:tcW w:w="5575" w:type="dxa"/>
          </w:tcPr>
          <w:p w:rsidR="0020370E" w:rsidRDefault="0020370E" w:rsidP="007F1E46">
            <w:pPr>
              <w:pStyle w:val="Subheadercontent"/>
            </w:pPr>
            <w:r>
              <w:lastRenderedPageBreak/>
              <w:t xml:space="preserve">Slide </w:t>
            </w:r>
            <w:r w:rsidR="005F674A">
              <w:t xml:space="preserve">16: United States Response </w:t>
            </w:r>
          </w:p>
          <w:p w:rsidR="0020370E" w:rsidRDefault="0020370E" w:rsidP="007F1E46">
            <w:pPr>
              <w:pStyle w:val="BodyText1"/>
            </w:pPr>
          </w:p>
          <w:p w:rsidR="005F674A" w:rsidRDefault="005F674A" w:rsidP="005F674A">
            <w:pPr>
              <w:pStyle w:val="BodyText1"/>
            </w:pPr>
            <w:r w:rsidRPr="005F674A">
              <w:t xml:space="preserve">Local news media are reporting that local health departments in the area and the </w:t>
            </w:r>
            <w:proofErr w:type="spellStart"/>
            <w:r w:rsidRPr="005F674A">
              <w:t>Newtopia</w:t>
            </w:r>
            <w:proofErr w:type="spellEnd"/>
            <w:r w:rsidRPr="005F674A">
              <w:t xml:space="preserve"> State Department of Health are on heightened alert for signs and symptoms suggesting a local outbreak of flu-like cases. </w:t>
            </w:r>
          </w:p>
          <w:p w:rsidR="005F674A" w:rsidRPr="005F674A" w:rsidRDefault="005F674A" w:rsidP="005F674A">
            <w:pPr>
              <w:pStyle w:val="BodyText1"/>
            </w:pPr>
          </w:p>
          <w:p w:rsidR="005F674A" w:rsidRPr="005F674A" w:rsidRDefault="005F674A" w:rsidP="005F674A">
            <w:pPr>
              <w:pStyle w:val="BodyText1"/>
            </w:pPr>
            <w:r w:rsidRPr="005F674A">
              <w:t xml:space="preserve">Businesses and organizations have been advised to consider “social distancing” measures such as avoiding crowds, social gatherings, and coworkers who are sick with flu-like symptoms. </w:t>
            </w:r>
          </w:p>
          <w:p w:rsidR="005F674A" w:rsidRDefault="005F674A" w:rsidP="005F674A">
            <w:pPr>
              <w:pStyle w:val="BodyText1"/>
            </w:pPr>
          </w:p>
          <w:p w:rsidR="0020370E" w:rsidRDefault="005F674A" w:rsidP="005F674A">
            <w:pPr>
              <w:pStyle w:val="BodyText1"/>
            </w:pPr>
            <w:r w:rsidRPr="005F674A">
              <w:t>Employers have been asked to report unusual or increased absenteeism resulting from colds or flu-like illnesses to local health agencies.</w:t>
            </w:r>
          </w:p>
        </w:tc>
        <w:tc>
          <w:tcPr>
            <w:tcW w:w="4230" w:type="dxa"/>
          </w:tcPr>
          <w:p w:rsidR="0020370E" w:rsidRDefault="005F674A" w:rsidP="007F1E46">
            <w:pPr>
              <w:pStyle w:val="Subheadercontent"/>
            </w:pPr>
            <w:r w:rsidRPr="005F674A">
              <w:rPr>
                <w:noProof/>
              </w:rPr>
              <w:drawing>
                <wp:inline distT="0" distB="0" distL="0" distR="0" wp14:anchorId="19F4839C" wp14:editId="77054962">
                  <wp:extent cx="2438400" cy="18288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5F674A" w:rsidRDefault="005F674A" w:rsidP="00767D4D">
      <w:pPr>
        <w:pStyle w:val="Subheadercontent"/>
      </w:pPr>
    </w:p>
    <w:p w:rsidR="005F674A" w:rsidRDefault="005F674A">
      <w:pPr>
        <w:rPr>
          <w:rFonts w:ascii="Arial" w:hAnsi="Arial" w:cs="Open Sans"/>
          <w:color w:val="39275B"/>
          <w:sz w:val="26"/>
          <w:szCs w:val="26"/>
        </w:rPr>
      </w:pPr>
      <w:r>
        <w:br w:type="page"/>
      </w:r>
    </w:p>
    <w:p w:rsidR="0020370E" w:rsidRDefault="00A923DF" w:rsidP="00767D4D">
      <w:pPr>
        <w:pStyle w:val="Subheadercontent"/>
      </w:pPr>
      <w:r>
        <w:lastRenderedPageBreak/>
        <w:t xml:space="preserve">MESSAGING </w:t>
      </w:r>
      <w:r w:rsidR="005F674A">
        <w:t>QUESTIONS FOR EPISODE 1: 30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72" w:type="dxa"/>
          <w:left w:w="115" w:type="dxa"/>
          <w:bottom w:w="72" w:type="dxa"/>
          <w:right w:w="115" w:type="dxa"/>
        </w:tblCellMar>
        <w:tblLook w:val="04A0" w:firstRow="1" w:lastRow="0" w:firstColumn="1" w:lastColumn="0" w:noHBand="0" w:noVBand="1"/>
      </w:tblPr>
      <w:tblGrid>
        <w:gridCol w:w="9350"/>
      </w:tblGrid>
      <w:tr w:rsidR="00EF59FC" w:rsidRPr="00EF59FC" w:rsidTr="00EF59FC">
        <w:trPr>
          <w:trHeight w:val="769"/>
        </w:trPr>
        <w:tc>
          <w:tcPr>
            <w:tcW w:w="9350" w:type="dxa"/>
            <w:shd w:val="clear" w:color="auto" w:fill="E7E6E6" w:themeFill="background2"/>
          </w:tcPr>
          <w:p w:rsidR="00EF59FC" w:rsidRDefault="00EF59FC" w:rsidP="007F1E46">
            <w:pPr>
              <w:pStyle w:val="BodyText1"/>
            </w:pPr>
            <w:r w:rsidRPr="00EF59FC">
              <w:rPr>
                <w:rStyle w:val="SubheadercontentChar"/>
              </w:rPr>
              <w:t>Note for Facilitators</w:t>
            </w:r>
            <w:r w:rsidRPr="00EF59FC">
              <w:t xml:space="preserve">: </w:t>
            </w:r>
          </w:p>
          <w:p w:rsidR="00EF59FC" w:rsidRPr="00EF59FC" w:rsidRDefault="00EF59FC" w:rsidP="007F1E46">
            <w:pPr>
              <w:pStyle w:val="BodyText1"/>
            </w:pPr>
          </w:p>
          <w:p w:rsidR="00EF59FC" w:rsidRPr="00EF59FC" w:rsidRDefault="00EF59FC" w:rsidP="00461CC8">
            <w:pPr>
              <w:pStyle w:val="BodyText1"/>
            </w:pPr>
            <w:r w:rsidRPr="00EF59FC">
              <w:t xml:space="preserve">Tables should discuss each slide for approximately 5 minutes. Leave 10 minutes for a group discussion centering </w:t>
            </w:r>
            <w:proofErr w:type="gramStart"/>
            <w:r w:rsidRPr="00EF59FC">
              <w:t>around</w:t>
            </w:r>
            <w:proofErr w:type="gramEnd"/>
            <w:r w:rsidRPr="00EF59FC">
              <w:t xml:space="preserve"> the discussion points below.</w:t>
            </w:r>
            <w:r w:rsidR="00331DC1">
              <w:t xml:space="preserve"> Remind participants to consult the rese</w:t>
            </w:r>
            <w:r w:rsidR="00FF61F6">
              <w:t xml:space="preserve">arch-validated findings on page 7 </w:t>
            </w:r>
            <w:r w:rsidR="00331DC1">
              <w:t xml:space="preserve">of the Situation Manual </w:t>
            </w:r>
            <w:r w:rsidR="00461CC8">
              <w:t>to help answer the questions</w:t>
            </w:r>
            <w:r w:rsidR="00331DC1">
              <w:t>.</w:t>
            </w:r>
          </w:p>
        </w:tc>
      </w:tr>
    </w:tbl>
    <w:p w:rsidR="00EF59FC" w:rsidRDefault="00EF59FC" w:rsidP="00EF59FC">
      <w:pPr>
        <w:pStyle w:val="BodyText1"/>
      </w:pPr>
    </w:p>
    <w:tbl>
      <w:tblPr>
        <w:tblStyle w:val="TableGrid"/>
        <w:tblW w:w="9805" w:type="dxa"/>
        <w:tblLook w:val="04A0" w:firstRow="1" w:lastRow="0" w:firstColumn="1" w:lastColumn="0" w:noHBand="0" w:noVBand="1"/>
      </w:tblPr>
      <w:tblGrid>
        <w:gridCol w:w="6295"/>
        <w:gridCol w:w="3510"/>
      </w:tblGrid>
      <w:tr w:rsidR="0020370E" w:rsidTr="00461CC8">
        <w:tc>
          <w:tcPr>
            <w:tcW w:w="6295" w:type="dxa"/>
          </w:tcPr>
          <w:p w:rsidR="0020370E" w:rsidRDefault="005F674A" w:rsidP="007F1E46">
            <w:pPr>
              <w:pStyle w:val="Subheadercontent"/>
            </w:pPr>
            <w:r>
              <w:t>Discussion Points for Episode 1</w:t>
            </w:r>
          </w:p>
          <w:p w:rsidR="0020370E" w:rsidRDefault="0020370E" w:rsidP="007F1E46">
            <w:pPr>
              <w:pStyle w:val="BodyText1"/>
            </w:pPr>
          </w:p>
          <w:p w:rsidR="00461CC8" w:rsidRDefault="00962CE0" w:rsidP="007F1E46">
            <w:pPr>
              <w:pStyle w:val="BodyText1"/>
            </w:pPr>
            <w:r>
              <w:t xml:space="preserve">Use these research findings when leading the group discussion for episode 1. </w:t>
            </w:r>
          </w:p>
          <w:p w:rsidR="00461CC8" w:rsidRDefault="00461CC8" w:rsidP="007F1E46">
            <w:pPr>
              <w:pStyle w:val="BodyText1"/>
            </w:pPr>
          </w:p>
          <w:p w:rsidR="005F674A" w:rsidRDefault="00DB35F8" w:rsidP="001D0766">
            <w:pPr>
              <w:pStyle w:val="Bulletedtext"/>
            </w:pPr>
            <w:r w:rsidRPr="005F674A">
              <w:t xml:space="preserve">When communicating with public health workers or health care providers during emergency situations, e-mail is the number one preferred method of communication. </w:t>
            </w:r>
          </w:p>
          <w:p w:rsidR="005F674A" w:rsidRPr="005F674A" w:rsidRDefault="005F674A" w:rsidP="00331DC1">
            <w:pPr>
              <w:pStyle w:val="Bulletedtext"/>
              <w:numPr>
                <w:ilvl w:val="0"/>
                <w:numId w:val="0"/>
              </w:numPr>
              <w:ind w:left="720"/>
            </w:pPr>
          </w:p>
          <w:p w:rsidR="00C8329D" w:rsidRDefault="00DB35F8" w:rsidP="00331DC1">
            <w:pPr>
              <w:pStyle w:val="Bulletedtext"/>
            </w:pPr>
            <w:r w:rsidRPr="005F674A">
              <w:t>Workers and providers also indicated an interest in receiving Short Message Service (SMS) text messaging alerts. However, SMS programs may be limited by initial opt-in requirements and user hesitancy to sign up.</w:t>
            </w:r>
          </w:p>
          <w:p w:rsidR="005F674A" w:rsidRPr="005F674A" w:rsidRDefault="005F674A" w:rsidP="00331DC1">
            <w:pPr>
              <w:pStyle w:val="Bulletedtext"/>
              <w:numPr>
                <w:ilvl w:val="0"/>
                <w:numId w:val="0"/>
              </w:numPr>
              <w:ind w:left="720"/>
            </w:pPr>
          </w:p>
          <w:p w:rsidR="005F674A" w:rsidRPr="005F674A" w:rsidRDefault="005F674A" w:rsidP="00331DC1">
            <w:pPr>
              <w:pStyle w:val="Bulletedtext"/>
            </w:pPr>
            <w:r w:rsidRPr="005F674A">
              <w:t>Essential parts of a</w:t>
            </w:r>
            <w:r w:rsidR="00130273">
              <w:t>n</w:t>
            </w:r>
            <w:r w:rsidRPr="005F674A">
              <w:t xml:space="preserve"> SMS public health message include:</w:t>
            </w:r>
          </w:p>
          <w:p w:rsidR="00C8329D" w:rsidRPr="005F674A" w:rsidRDefault="00DB35F8" w:rsidP="00331DC1">
            <w:pPr>
              <w:pStyle w:val="Bulletedtext"/>
              <w:numPr>
                <w:ilvl w:val="1"/>
                <w:numId w:val="2"/>
              </w:numPr>
            </w:pPr>
            <w:r w:rsidRPr="005F674A">
              <w:t>Topic (alert, advisory, or event)</w:t>
            </w:r>
          </w:p>
          <w:p w:rsidR="00C8329D" w:rsidRPr="005F674A" w:rsidRDefault="00DB35F8" w:rsidP="00331DC1">
            <w:pPr>
              <w:pStyle w:val="Bulletedtext"/>
              <w:numPr>
                <w:ilvl w:val="1"/>
                <w:numId w:val="2"/>
              </w:numPr>
            </w:pPr>
            <w:r w:rsidRPr="005F674A">
              <w:t>Recommendations (suggested responses, requested actions, and treatment instructions)</w:t>
            </w:r>
          </w:p>
          <w:p w:rsidR="00C8329D" w:rsidRPr="005F674A" w:rsidRDefault="00DB35F8" w:rsidP="00331DC1">
            <w:pPr>
              <w:pStyle w:val="Bulletedtext"/>
              <w:numPr>
                <w:ilvl w:val="1"/>
                <w:numId w:val="2"/>
              </w:numPr>
            </w:pPr>
            <w:r w:rsidRPr="005F674A">
              <w:t>Geographic location (where is the event occurring?)</w:t>
            </w:r>
          </w:p>
          <w:p w:rsidR="00C8329D" w:rsidRPr="005F674A" w:rsidRDefault="00DB35F8" w:rsidP="00331DC1">
            <w:pPr>
              <w:pStyle w:val="Bulletedtext"/>
              <w:numPr>
                <w:ilvl w:val="1"/>
                <w:numId w:val="2"/>
              </w:numPr>
            </w:pPr>
            <w:r w:rsidRPr="005F674A">
              <w:t>Signs and  symptoms</w:t>
            </w:r>
          </w:p>
          <w:p w:rsidR="00C8329D" w:rsidRPr="005F674A" w:rsidRDefault="00DB35F8" w:rsidP="00331DC1">
            <w:pPr>
              <w:pStyle w:val="Bulletedtext"/>
              <w:numPr>
                <w:ilvl w:val="1"/>
                <w:numId w:val="2"/>
              </w:numPr>
            </w:pPr>
            <w:r w:rsidRPr="005F674A">
              <w:t>Population(s) affected</w:t>
            </w:r>
          </w:p>
          <w:p w:rsidR="00C8329D" w:rsidRPr="005F674A" w:rsidRDefault="00DB35F8" w:rsidP="00331DC1">
            <w:pPr>
              <w:pStyle w:val="Bulletedtext"/>
              <w:numPr>
                <w:ilvl w:val="1"/>
                <w:numId w:val="2"/>
              </w:numPr>
            </w:pPr>
            <w:r w:rsidRPr="005F674A">
              <w:t>Source (used to validate information during severe events)</w:t>
            </w:r>
          </w:p>
          <w:p w:rsidR="005F674A" w:rsidRDefault="00DB35F8" w:rsidP="00130273">
            <w:pPr>
              <w:pStyle w:val="Bulletedtext"/>
              <w:numPr>
                <w:ilvl w:val="1"/>
                <w:numId w:val="2"/>
              </w:numPr>
            </w:pPr>
            <w:r w:rsidRPr="005F674A">
              <w:t>Link to additional information (either a website or supporting document)</w:t>
            </w:r>
          </w:p>
          <w:p w:rsidR="005F674A" w:rsidRPr="005F674A" w:rsidRDefault="005F674A" w:rsidP="00331DC1">
            <w:pPr>
              <w:pStyle w:val="Bulletedtext"/>
              <w:numPr>
                <w:ilvl w:val="0"/>
                <w:numId w:val="0"/>
              </w:numPr>
              <w:ind w:left="720"/>
            </w:pPr>
          </w:p>
          <w:p w:rsidR="00C8329D" w:rsidRDefault="00DB35F8" w:rsidP="00331DC1">
            <w:pPr>
              <w:pStyle w:val="Bulletedtext"/>
            </w:pPr>
            <w:r w:rsidRPr="005F674A">
              <w:t>Too many messages can cause conflicting information to get out or even lead to misinformation. This “noise” also has the potential to desensitize health care providers to information.</w:t>
            </w:r>
          </w:p>
          <w:p w:rsidR="005F674A" w:rsidRPr="005F674A" w:rsidRDefault="005F674A" w:rsidP="00331DC1">
            <w:pPr>
              <w:pStyle w:val="Bulletedtext"/>
              <w:numPr>
                <w:ilvl w:val="0"/>
                <w:numId w:val="0"/>
              </w:numPr>
              <w:ind w:left="720"/>
            </w:pPr>
          </w:p>
          <w:p w:rsidR="00C8329D" w:rsidRPr="005F674A" w:rsidRDefault="00DB35F8" w:rsidP="00331DC1">
            <w:pPr>
              <w:pStyle w:val="Bulletedtext"/>
            </w:pPr>
            <w:r w:rsidRPr="005F674A">
              <w:t>Recall rates are inversely proportional to the mean number of messages received per week; the more messages are sent, the less information is recalled.</w:t>
            </w:r>
          </w:p>
          <w:p w:rsidR="005F674A" w:rsidRDefault="005F674A" w:rsidP="00331DC1">
            <w:pPr>
              <w:pStyle w:val="Bulletedtext"/>
              <w:numPr>
                <w:ilvl w:val="0"/>
                <w:numId w:val="0"/>
              </w:numPr>
              <w:ind w:left="720"/>
            </w:pPr>
          </w:p>
          <w:p w:rsidR="0020370E" w:rsidRDefault="0020370E" w:rsidP="00D16FF5">
            <w:pPr>
              <w:pStyle w:val="Bulletedtext"/>
              <w:numPr>
                <w:ilvl w:val="0"/>
                <w:numId w:val="0"/>
              </w:numPr>
            </w:pPr>
          </w:p>
          <w:p w:rsidR="00D16FF5" w:rsidRDefault="00D16FF5" w:rsidP="00D16FF5">
            <w:pPr>
              <w:pStyle w:val="Bulletedtext"/>
              <w:numPr>
                <w:ilvl w:val="0"/>
                <w:numId w:val="0"/>
              </w:numPr>
            </w:pPr>
            <w:r>
              <w:t xml:space="preserve">If representatives from </w:t>
            </w:r>
            <w:r w:rsidR="00035A53">
              <w:t xml:space="preserve">emergency management fields other than public health are present, encourage them to </w:t>
            </w:r>
            <w:r w:rsidR="00AC1B14">
              <w:t>share what information and response they would need to receive from public health officials.</w:t>
            </w:r>
          </w:p>
        </w:tc>
        <w:tc>
          <w:tcPr>
            <w:tcW w:w="3510" w:type="dxa"/>
          </w:tcPr>
          <w:p w:rsidR="0020370E" w:rsidRDefault="00A923DF" w:rsidP="007F1E46">
            <w:pPr>
              <w:pStyle w:val="Subheadercontent"/>
            </w:pPr>
            <w:r w:rsidRPr="00A923DF">
              <w:rPr>
                <w:noProof/>
              </w:rPr>
              <w:drawing>
                <wp:inline distT="0" distB="0" distL="0" distR="0" wp14:anchorId="79A6133B" wp14:editId="733CB33E">
                  <wp:extent cx="1950720" cy="1463040"/>
                  <wp:effectExtent l="19050" t="19050" r="1143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0720" cy="1463040"/>
                          </a:xfrm>
                          <a:prstGeom prst="rect">
                            <a:avLst/>
                          </a:prstGeom>
                          <a:ln>
                            <a:solidFill>
                              <a:schemeClr val="bg1">
                                <a:lumMod val="50000"/>
                              </a:schemeClr>
                            </a:solidFill>
                          </a:ln>
                        </pic:spPr>
                      </pic:pic>
                    </a:graphicData>
                  </a:graphic>
                </wp:inline>
              </w:drawing>
            </w:r>
          </w:p>
          <w:p w:rsidR="005F674A" w:rsidRDefault="005F674A" w:rsidP="007F1E46">
            <w:pPr>
              <w:pStyle w:val="Subheadercontent"/>
            </w:pPr>
          </w:p>
          <w:p w:rsidR="005F674A" w:rsidRDefault="00A923DF" w:rsidP="007F1E46">
            <w:pPr>
              <w:pStyle w:val="Subheadercontent"/>
            </w:pPr>
            <w:r w:rsidRPr="00A923DF">
              <w:rPr>
                <w:noProof/>
              </w:rPr>
              <w:drawing>
                <wp:inline distT="0" distB="0" distL="0" distR="0" wp14:anchorId="7AB5589E" wp14:editId="1A15926C">
                  <wp:extent cx="1950720" cy="1463040"/>
                  <wp:effectExtent l="19050" t="19050" r="1143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0720" cy="1463040"/>
                          </a:xfrm>
                          <a:prstGeom prst="rect">
                            <a:avLst/>
                          </a:prstGeom>
                          <a:ln>
                            <a:solidFill>
                              <a:schemeClr val="bg1">
                                <a:lumMod val="50000"/>
                              </a:schemeClr>
                            </a:solidFill>
                          </a:ln>
                        </pic:spPr>
                      </pic:pic>
                    </a:graphicData>
                  </a:graphic>
                </wp:inline>
              </w:drawing>
            </w:r>
          </w:p>
          <w:p w:rsidR="005F674A" w:rsidRDefault="005F674A" w:rsidP="007F1E46">
            <w:pPr>
              <w:pStyle w:val="Subheadercontent"/>
            </w:pPr>
          </w:p>
          <w:p w:rsidR="005F674A" w:rsidRDefault="00A923DF" w:rsidP="007F1E46">
            <w:pPr>
              <w:pStyle w:val="Subheadercontent"/>
            </w:pPr>
            <w:r w:rsidRPr="00A923DF">
              <w:rPr>
                <w:noProof/>
              </w:rPr>
              <w:drawing>
                <wp:inline distT="0" distB="0" distL="0" distR="0" wp14:anchorId="20F1EEEB" wp14:editId="26F23FE0">
                  <wp:extent cx="1950720" cy="1463040"/>
                  <wp:effectExtent l="19050" t="19050" r="1143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0720" cy="1463040"/>
                          </a:xfrm>
                          <a:prstGeom prst="rect">
                            <a:avLst/>
                          </a:prstGeom>
                          <a:ln>
                            <a:solidFill>
                              <a:schemeClr val="bg1">
                                <a:lumMod val="50000"/>
                              </a:schemeClr>
                            </a:solidFill>
                          </a:ln>
                        </pic:spPr>
                      </pic:pic>
                    </a:graphicData>
                  </a:graphic>
                </wp:inline>
              </w:drawing>
            </w:r>
          </w:p>
          <w:p w:rsidR="005F674A" w:rsidRDefault="005F674A" w:rsidP="007F1E46">
            <w:pPr>
              <w:pStyle w:val="Subheadercontent"/>
            </w:pPr>
          </w:p>
          <w:p w:rsidR="005F674A" w:rsidRDefault="00A923DF" w:rsidP="007F1E46">
            <w:pPr>
              <w:pStyle w:val="Subheadercontent"/>
            </w:pPr>
            <w:r w:rsidRPr="00A923DF">
              <w:rPr>
                <w:noProof/>
              </w:rPr>
              <w:drawing>
                <wp:inline distT="0" distB="0" distL="0" distR="0" wp14:anchorId="61E206BA" wp14:editId="3AEB8EA8">
                  <wp:extent cx="1950720" cy="1463040"/>
                  <wp:effectExtent l="19050" t="19050" r="1143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0720" cy="1463040"/>
                          </a:xfrm>
                          <a:prstGeom prst="rect">
                            <a:avLst/>
                          </a:prstGeom>
                          <a:ln>
                            <a:solidFill>
                              <a:schemeClr val="bg1">
                                <a:lumMod val="50000"/>
                              </a:schemeClr>
                            </a:solidFill>
                          </a:ln>
                        </pic:spPr>
                      </pic:pic>
                    </a:graphicData>
                  </a:graphic>
                </wp:inline>
              </w:drawing>
            </w:r>
          </w:p>
        </w:tc>
      </w:tr>
    </w:tbl>
    <w:p w:rsidR="00C24571" w:rsidRDefault="00C24571" w:rsidP="009B79C3">
      <w:pPr>
        <w:pStyle w:val="Subheadercontent"/>
      </w:pPr>
    </w:p>
    <w:p w:rsidR="00906EA0" w:rsidRDefault="00A43F58" w:rsidP="00725F06">
      <w:pPr>
        <w:pStyle w:val="Subheadercontent"/>
      </w:pPr>
      <w:r>
        <w:lastRenderedPageBreak/>
        <w:t>BREAK: 5</w:t>
      </w:r>
      <w:r w:rsidR="00906EA0">
        <w:t xml:space="preserve"> minutes</w:t>
      </w:r>
    </w:p>
    <w:p w:rsidR="00906EA0" w:rsidRDefault="00906EA0" w:rsidP="00725F06">
      <w:pPr>
        <w:pStyle w:val="Subheadercontent"/>
      </w:pPr>
    </w:p>
    <w:p w:rsidR="00725F06" w:rsidRDefault="00725F06" w:rsidP="00725F06">
      <w:pPr>
        <w:pStyle w:val="Subheadercontent"/>
      </w:pPr>
      <w:r>
        <w:t>EPISODE 2</w:t>
      </w:r>
      <w:r w:rsidR="00C86853">
        <w:t>: 5</w:t>
      </w:r>
      <w:r>
        <w:t xml:space="preserve"> minutes</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725F06" w:rsidTr="00725F06">
        <w:trPr>
          <w:trHeight w:val="3474"/>
        </w:trPr>
        <w:tc>
          <w:tcPr>
            <w:tcW w:w="5575" w:type="dxa"/>
          </w:tcPr>
          <w:p w:rsidR="00725F06" w:rsidRDefault="00725F06" w:rsidP="007F1E46">
            <w:pPr>
              <w:pStyle w:val="Subheadercontent"/>
            </w:pPr>
            <w:r>
              <w:t>Slide 20: Episode 2: Flu Arrives in the United States</w:t>
            </w:r>
          </w:p>
          <w:p w:rsidR="00725F06" w:rsidRDefault="00725F06" w:rsidP="007F1E46">
            <w:pPr>
              <w:pStyle w:val="BodyText1"/>
            </w:pPr>
          </w:p>
          <w:p w:rsidR="00725F06" w:rsidRDefault="00725F06" w:rsidP="00725F06">
            <w:pPr>
              <w:pStyle w:val="BodyText1"/>
            </w:pPr>
            <w:r w:rsidRPr="0032098C">
              <w:t xml:space="preserve">We’re now </w:t>
            </w:r>
            <w:r>
              <w:t xml:space="preserve">going to begin episode 2 with the arrival of the flu in the United States. </w:t>
            </w:r>
            <w:r w:rsidRPr="00725F06">
              <w:t xml:space="preserve">CDC </w:t>
            </w:r>
            <w:r>
              <w:t>is reporting</w:t>
            </w:r>
            <w:r w:rsidRPr="00725F06">
              <w:t xml:space="preserve"> that the H6N1 virus has been isolated from ill airline passengers </w:t>
            </w:r>
            <w:bookmarkStart w:id="5" w:name="_GoBack"/>
            <w:bookmarkEnd w:id="5"/>
            <w:r w:rsidRPr="00725F06">
              <w:t>arriving from Hong Kong and Tokyo into Los Angeles, Honolulu, Chicago, and New York.</w:t>
            </w:r>
          </w:p>
          <w:p w:rsidR="00725F06" w:rsidRDefault="00725F06" w:rsidP="00725F06">
            <w:pPr>
              <w:pStyle w:val="BodyText1"/>
            </w:pPr>
          </w:p>
          <w:p w:rsidR="00725F06" w:rsidRDefault="00725F06" w:rsidP="00725F06">
            <w:pPr>
              <w:pStyle w:val="BodyText1"/>
            </w:pPr>
            <w:r w:rsidRPr="00725F06">
              <w:t>On April 16, H6N1 is identified</w:t>
            </w:r>
            <w:r w:rsidR="003716F1">
              <w:t xml:space="preserve"> in Jefferson County, </w:t>
            </w:r>
            <w:proofErr w:type="spellStart"/>
            <w:r w:rsidR="003716F1">
              <w:t>Newtopia</w:t>
            </w:r>
            <w:proofErr w:type="spellEnd"/>
            <w:r w:rsidR="003716F1">
              <w:t>. The index case is</w:t>
            </w:r>
            <w:r w:rsidR="003716F1" w:rsidRPr="003716F1">
              <w:t xml:space="preserve"> a 25-year-</w:t>
            </w:r>
            <w:r w:rsidR="003716F1">
              <w:t xml:space="preserve">old woman living in </w:t>
            </w:r>
            <w:proofErr w:type="spellStart"/>
            <w:r w:rsidR="003716F1">
              <w:t>Arborville</w:t>
            </w:r>
            <w:proofErr w:type="spellEnd"/>
            <w:r w:rsidR="003716F1">
              <w:t xml:space="preserve">, who </w:t>
            </w:r>
            <w:r w:rsidR="003716F1" w:rsidRPr="003716F1">
              <w:t>arrived on a flight from China</w:t>
            </w:r>
            <w:r w:rsidR="00ED02DA">
              <w:t>.</w:t>
            </w:r>
            <w:r w:rsidRPr="00725F06">
              <w:t xml:space="preserve"> Two days later</w:t>
            </w:r>
            <w:r w:rsidR="003716F1">
              <w:t>, four more cases are detected. T</w:t>
            </w:r>
            <w:r w:rsidRPr="00725F06">
              <w:t xml:space="preserve">hree of </w:t>
            </w:r>
            <w:r w:rsidR="00ED02DA">
              <w:t>these patients</w:t>
            </w:r>
            <w:r w:rsidRPr="00725F06">
              <w:t xml:space="preserve"> were on the same flight as the initial case.</w:t>
            </w:r>
          </w:p>
          <w:p w:rsidR="00725F06" w:rsidRDefault="00725F06" w:rsidP="00725F06">
            <w:pPr>
              <w:pStyle w:val="BodyText1"/>
            </w:pPr>
          </w:p>
          <w:p w:rsidR="00725F06" w:rsidRDefault="003716F1" w:rsidP="00725F06">
            <w:pPr>
              <w:pStyle w:val="BodyText1"/>
            </w:pPr>
            <w:r>
              <w:t>You learn that a</w:t>
            </w:r>
            <w:r w:rsidR="00725F06">
              <w:t xml:space="preserve"> vaccine is in development, but it is not ready yet.</w:t>
            </w:r>
          </w:p>
        </w:tc>
        <w:tc>
          <w:tcPr>
            <w:tcW w:w="4230" w:type="dxa"/>
          </w:tcPr>
          <w:p w:rsidR="00725F06" w:rsidRDefault="00725F06" w:rsidP="007F1E46">
            <w:pPr>
              <w:pStyle w:val="Subheadercontent"/>
            </w:pPr>
            <w:r w:rsidRPr="00725F06">
              <w:rPr>
                <w:noProof/>
              </w:rPr>
              <w:drawing>
                <wp:inline distT="0" distB="0" distL="0" distR="0" wp14:anchorId="0A6B0C47" wp14:editId="47C2AD80">
                  <wp:extent cx="2438400" cy="18288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725F06" w:rsidRDefault="00725F06" w:rsidP="00725F06">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725F06" w:rsidTr="00AA192F">
        <w:trPr>
          <w:trHeight w:val="1476"/>
        </w:trPr>
        <w:tc>
          <w:tcPr>
            <w:tcW w:w="5575" w:type="dxa"/>
          </w:tcPr>
          <w:p w:rsidR="00725F06" w:rsidRDefault="00725F06" w:rsidP="007F1E46">
            <w:pPr>
              <w:pStyle w:val="Subheadercontent"/>
            </w:pPr>
            <w:r>
              <w:t xml:space="preserve">Slide </w:t>
            </w:r>
            <w:r w:rsidR="00AA192F">
              <w:t>21</w:t>
            </w:r>
            <w:r>
              <w:t xml:space="preserve">: </w:t>
            </w:r>
            <w:r w:rsidR="00AA192F">
              <w:t>Increasing Impact</w:t>
            </w:r>
          </w:p>
          <w:p w:rsidR="00AA192F" w:rsidRDefault="00AA192F" w:rsidP="00AA192F">
            <w:pPr>
              <w:pStyle w:val="BodyText1"/>
            </w:pPr>
          </w:p>
          <w:p w:rsidR="00BA231D" w:rsidRDefault="00BA231D" w:rsidP="00AA192F">
            <w:pPr>
              <w:pStyle w:val="BodyText1"/>
            </w:pPr>
            <w:r>
              <w:t>Local hospitals, emergency room</w:t>
            </w:r>
            <w:r w:rsidR="00AA192F" w:rsidRPr="00AA192F">
              <w:t xml:space="preserve">s, and medical offices </w:t>
            </w:r>
            <w:r w:rsidR="00AA192F">
              <w:t>have begun reporting</w:t>
            </w:r>
            <w:r w:rsidR="00AA192F" w:rsidRPr="00AA192F">
              <w:t xml:space="preserve"> a notable surge in people presenting with influenza symptoms</w:t>
            </w:r>
            <w:r w:rsidR="00AA192F">
              <w:t xml:space="preserve">. </w:t>
            </w:r>
          </w:p>
          <w:p w:rsidR="00BA231D" w:rsidRDefault="00BA231D" w:rsidP="00AA192F">
            <w:pPr>
              <w:pStyle w:val="BodyText1"/>
            </w:pPr>
          </w:p>
          <w:p w:rsidR="0009673E" w:rsidRDefault="00BA231D" w:rsidP="00AA192F">
            <w:pPr>
              <w:pStyle w:val="BodyText1"/>
            </w:pPr>
            <w:r>
              <w:t>P</w:t>
            </w:r>
            <w:r w:rsidR="00AA192F">
              <w:t xml:space="preserve">hones </w:t>
            </w:r>
            <w:r>
              <w:t xml:space="preserve">at local physician offices and health departments </w:t>
            </w:r>
            <w:r w:rsidR="00AA192F">
              <w:t>are also ringing constantly.</w:t>
            </w:r>
            <w:r>
              <w:t xml:space="preserve"> People are very worried about this new flu</w:t>
            </w:r>
            <w:r w:rsidR="0009673E">
              <w:t>,</w:t>
            </w:r>
            <w:r>
              <w:t xml:space="preserve"> and </w:t>
            </w:r>
            <w:r w:rsidR="0009673E">
              <w:t xml:space="preserve">fear seems to be driving </w:t>
            </w:r>
            <w:r>
              <w:t xml:space="preserve">many </w:t>
            </w:r>
            <w:r w:rsidR="0009673E">
              <w:t>to</w:t>
            </w:r>
            <w:r>
              <w:t xml:space="preserve"> </w:t>
            </w:r>
            <w:r w:rsidR="0009673E">
              <w:t xml:space="preserve">seek out </w:t>
            </w:r>
            <w:r>
              <w:t>care that they do not actually need.</w:t>
            </w:r>
            <w:r w:rsidR="00337187">
              <w:t xml:space="preserve"> All these people seeking unnecessary care is placing strain on the medical and public health systems. </w:t>
            </w:r>
          </w:p>
          <w:p w:rsidR="00AA192F" w:rsidRDefault="00AA192F" w:rsidP="00AA192F">
            <w:pPr>
              <w:pStyle w:val="BodyText1"/>
            </w:pPr>
          </w:p>
          <w:p w:rsidR="00337187" w:rsidRDefault="00173BE3" w:rsidP="00AA192F">
            <w:pPr>
              <w:pStyle w:val="BodyText1"/>
            </w:pPr>
            <w:r>
              <w:t>To allay public fears, it is important to reach out and give people accurate information about the new strain of flu. In addition to the general public, you also need to make sure to reach vulnerable populations and limited English proficient populations.</w:t>
            </w:r>
          </w:p>
        </w:tc>
        <w:tc>
          <w:tcPr>
            <w:tcW w:w="4230" w:type="dxa"/>
          </w:tcPr>
          <w:p w:rsidR="00725F06" w:rsidRDefault="00AA192F" w:rsidP="007F1E46">
            <w:pPr>
              <w:pStyle w:val="Subheadercontent"/>
            </w:pPr>
            <w:r w:rsidRPr="00AA192F">
              <w:rPr>
                <w:noProof/>
              </w:rPr>
              <w:drawing>
                <wp:inline distT="0" distB="0" distL="0" distR="0" wp14:anchorId="0EDB64E5" wp14:editId="35EB1E28">
                  <wp:extent cx="2438400" cy="182880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725F06" w:rsidRDefault="00725F06" w:rsidP="00725F06">
      <w:pPr>
        <w:pStyle w:val="Subheadercontent"/>
      </w:pPr>
    </w:p>
    <w:p w:rsidR="00C24571" w:rsidRDefault="00C24571">
      <w:pPr>
        <w:rPr>
          <w:rFonts w:ascii="Arial" w:hAnsi="Arial" w:cs="Open Sans"/>
          <w:color w:val="39275B"/>
          <w:sz w:val="26"/>
          <w:szCs w:val="26"/>
        </w:rPr>
      </w:pPr>
      <w:r>
        <w:br w:type="page"/>
      </w:r>
    </w:p>
    <w:p w:rsidR="00C86853" w:rsidRDefault="00C86853" w:rsidP="00C86853">
      <w:pPr>
        <w:pStyle w:val="Subheadercontent"/>
      </w:pPr>
      <w:r>
        <w:lastRenderedPageBreak/>
        <w:t>MESSA</w:t>
      </w:r>
      <w:r w:rsidR="00906EA0">
        <w:t>GING QUESTIONS FOR EPISODE 2: 25</w:t>
      </w:r>
      <w:r>
        <w:t xml:space="preserve">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72" w:type="dxa"/>
          <w:left w:w="115" w:type="dxa"/>
          <w:bottom w:w="72" w:type="dxa"/>
          <w:right w:w="115" w:type="dxa"/>
        </w:tblCellMar>
        <w:tblLook w:val="04A0" w:firstRow="1" w:lastRow="0" w:firstColumn="1" w:lastColumn="0" w:noHBand="0" w:noVBand="1"/>
      </w:tblPr>
      <w:tblGrid>
        <w:gridCol w:w="9350"/>
      </w:tblGrid>
      <w:tr w:rsidR="00C86853" w:rsidRPr="00EF59FC" w:rsidTr="007F1E46">
        <w:trPr>
          <w:trHeight w:val="769"/>
        </w:trPr>
        <w:tc>
          <w:tcPr>
            <w:tcW w:w="9350" w:type="dxa"/>
            <w:shd w:val="clear" w:color="auto" w:fill="E7E6E6" w:themeFill="background2"/>
          </w:tcPr>
          <w:p w:rsidR="00C86853" w:rsidRDefault="00C86853" w:rsidP="007F1E46">
            <w:pPr>
              <w:pStyle w:val="BodyText1"/>
            </w:pPr>
            <w:r w:rsidRPr="00EF59FC">
              <w:rPr>
                <w:rStyle w:val="SubheadercontentChar"/>
              </w:rPr>
              <w:t>Note for Facilitators</w:t>
            </w:r>
            <w:r w:rsidRPr="00EF59FC">
              <w:t xml:space="preserve">: </w:t>
            </w:r>
          </w:p>
          <w:p w:rsidR="00C86853" w:rsidRPr="00EF59FC" w:rsidRDefault="00C86853" w:rsidP="007F1E46">
            <w:pPr>
              <w:pStyle w:val="BodyText1"/>
            </w:pPr>
          </w:p>
          <w:p w:rsidR="00C86853" w:rsidRPr="00EF59FC" w:rsidRDefault="00C86853" w:rsidP="00005897">
            <w:pPr>
              <w:pStyle w:val="BodyText1"/>
            </w:pPr>
            <w:r w:rsidRPr="00EF59FC">
              <w:t xml:space="preserve">Tables should discuss </w:t>
            </w:r>
            <w:r w:rsidR="00906EA0">
              <w:t>this slide for 15</w:t>
            </w:r>
            <w:r w:rsidR="00005897">
              <w:t xml:space="preserve"> minutes</w:t>
            </w:r>
            <w:r w:rsidRPr="00EF59FC">
              <w:t xml:space="preserve">. Leave 10 minutes for a group discussion centering </w:t>
            </w:r>
            <w:proofErr w:type="gramStart"/>
            <w:r w:rsidRPr="00EF59FC">
              <w:t>around</w:t>
            </w:r>
            <w:proofErr w:type="gramEnd"/>
            <w:r w:rsidRPr="00EF59FC">
              <w:t xml:space="preserve"> the discussion points below.</w:t>
            </w:r>
            <w:r>
              <w:t xml:space="preserve"> </w:t>
            </w:r>
            <w:r w:rsidR="00005897">
              <w:t xml:space="preserve">Make sure that participants discuss each group of message recipients individually. </w:t>
            </w:r>
            <w:r>
              <w:t xml:space="preserve">Remind participants to consult the research-validated findings on page </w:t>
            </w:r>
            <w:r w:rsidR="006C70AC" w:rsidRPr="00434BE3">
              <w:t xml:space="preserve">7 </w:t>
            </w:r>
            <w:r>
              <w:t>of the Situation Manual to help answer the questions.</w:t>
            </w:r>
          </w:p>
        </w:tc>
      </w:tr>
    </w:tbl>
    <w:p w:rsidR="00173F4F" w:rsidRDefault="00173F4F" w:rsidP="00C86853">
      <w:pPr>
        <w:pStyle w:val="BodyText1"/>
      </w:pPr>
    </w:p>
    <w:tbl>
      <w:tblPr>
        <w:tblStyle w:val="TableGrid"/>
        <w:tblW w:w="10511" w:type="dxa"/>
        <w:tblInd w:w="-583" w:type="dxa"/>
        <w:tblLook w:val="04A0" w:firstRow="1" w:lastRow="0" w:firstColumn="1" w:lastColumn="0" w:noHBand="0" w:noVBand="1"/>
      </w:tblPr>
      <w:tblGrid>
        <w:gridCol w:w="10511"/>
      </w:tblGrid>
      <w:tr w:rsidR="00005897" w:rsidTr="00173F4F">
        <w:tc>
          <w:tcPr>
            <w:tcW w:w="10511" w:type="dxa"/>
          </w:tcPr>
          <w:p w:rsidR="00005897" w:rsidRDefault="00005897" w:rsidP="007F1E46">
            <w:pPr>
              <w:pStyle w:val="Subheadercontent"/>
            </w:pPr>
            <w:r w:rsidRPr="00C86853">
              <w:rPr>
                <w:noProof/>
              </w:rPr>
              <w:drawing>
                <wp:anchor distT="0" distB="0" distL="114300" distR="114300" simplePos="0" relativeHeight="251659264" behindDoc="0" locked="0" layoutInCell="1" allowOverlap="1" wp14:anchorId="4D3A2658" wp14:editId="4ADDD57C">
                  <wp:simplePos x="0" y="0"/>
                  <wp:positionH relativeFrom="margin">
                    <wp:posOffset>3536153</wp:posOffset>
                  </wp:positionH>
                  <wp:positionV relativeFrom="paragraph">
                    <wp:posOffset>38956</wp:posOffset>
                  </wp:positionV>
                  <wp:extent cx="3048176" cy="2286000"/>
                  <wp:effectExtent l="19050" t="19050" r="19050" b="190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48176" cy="22860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C86853" w:rsidTr="00173F4F">
        <w:tc>
          <w:tcPr>
            <w:tcW w:w="10511" w:type="dxa"/>
          </w:tcPr>
          <w:p w:rsidR="00C86853" w:rsidRDefault="00C86853" w:rsidP="007F1E46">
            <w:pPr>
              <w:pStyle w:val="Subheadercontent"/>
            </w:pPr>
            <w:r>
              <w:t>Discussion Points for Episode 2</w:t>
            </w:r>
          </w:p>
          <w:p w:rsidR="00C86853" w:rsidRDefault="00C86853" w:rsidP="007F1E46">
            <w:pPr>
              <w:pStyle w:val="BodyText1"/>
            </w:pPr>
          </w:p>
          <w:p w:rsidR="00C86853" w:rsidRDefault="00C86853" w:rsidP="00173F4F">
            <w:pPr>
              <w:pStyle w:val="BodyText1"/>
            </w:pPr>
            <w:r>
              <w:t>Use these research findings when leading th</w:t>
            </w:r>
            <w:r w:rsidR="00173F4F">
              <w:t>e group discussion for episode 2</w:t>
            </w:r>
            <w:r>
              <w:t xml:space="preserve">. </w:t>
            </w:r>
          </w:p>
          <w:p w:rsidR="00C86853" w:rsidRDefault="00C86853" w:rsidP="007F1E46">
            <w:pPr>
              <w:pStyle w:val="BodyText1"/>
            </w:pPr>
          </w:p>
          <w:p w:rsidR="007F1E46" w:rsidRPr="00005897" w:rsidRDefault="007F1E46" w:rsidP="00005897">
            <w:pPr>
              <w:pStyle w:val="Bulletedtext"/>
            </w:pPr>
            <w:r w:rsidRPr="00005897">
              <w:t>Information to include</w:t>
            </w:r>
            <w:r w:rsidR="00005897">
              <w:t xml:space="preserve"> in an emergency communication</w:t>
            </w:r>
            <w:r w:rsidRPr="00005897">
              <w:t xml:space="preserve">: topic, recommendations, geographic location, signs and symptoms, population(s) affected, source, and link to more information. </w:t>
            </w:r>
          </w:p>
          <w:p w:rsidR="00005897" w:rsidRDefault="00005897" w:rsidP="00005897">
            <w:pPr>
              <w:pStyle w:val="Bulletedtext"/>
              <w:numPr>
                <w:ilvl w:val="0"/>
                <w:numId w:val="0"/>
              </w:numPr>
            </w:pPr>
          </w:p>
          <w:p w:rsidR="007F1E46" w:rsidRPr="00005897" w:rsidRDefault="00005897" w:rsidP="00005897">
            <w:pPr>
              <w:pStyle w:val="Bulletedtext"/>
            </w:pPr>
            <w:r>
              <w:t>For</w:t>
            </w:r>
            <w:r w:rsidR="007F1E46" w:rsidRPr="00005897">
              <w:t xml:space="preserve"> public health workers</w:t>
            </w:r>
            <w:r>
              <w:t xml:space="preserve"> and health care workers</w:t>
            </w:r>
            <w:r w:rsidR="007F1E46" w:rsidRPr="00005897">
              <w:t>, e-mail is the number one preferred method of communication</w:t>
            </w:r>
            <w:r w:rsidRPr="00005897">
              <w:t xml:space="preserve"> during emergency situations</w:t>
            </w:r>
            <w:r w:rsidR="007F1E46" w:rsidRPr="00005897">
              <w:t xml:space="preserve">. </w:t>
            </w:r>
          </w:p>
          <w:p w:rsidR="00005897" w:rsidRDefault="00005897" w:rsidP="00005897">
            <w:pPr>
              <w:pStyle w:val="ListParagraph"/>
            </w:pPr>
          </w:p>
          <w:p w:rsidR="00C86853" w:rsidRDefault="00C86853" w:rsidP="00005897">
            <w:pPr>
              <w:pStyle w:val="Bulletedtext"/>
            </w:pPr>
            <w:r w:rsidRPr="005F674A">
              <w:t>Workers and providers also indicated an interest in receiving Short Message Service (SMS) text messaging alerts. However, SMS programs may be limited by initial opt-in requirements and user hesitancy to sign up.</w:t>
            </w:r>
          </w:p>
          <w:p w:rsidR="00005897" w:rsidRDefault="00005897" w:rsidP="00005897"/>
          <w:p w:rsidR="007F1E46" w:rsidRPr="00005897" w:rsidRDefault="007F1E46" w:rsidP="00005897">
            <w:pPr>
              <w:pStyle w:val="Bulletedtext"/>
            </w:pPr>
            <w:r w:rsidRPr="00005897">
              <w:t xml:space="preserve">HIPPA requirements must be followed when sending any health information. </w:t>
            </w:r>
          </w:p>
          <w:p w:rsidR="00005897" w:rsidRDefault="00005897" w:rsidP="00005897">
            <w:pPr>
              <w:pStyle w:val="Bulletedtext"/>
              <w:numPr>
                <w:ilvl w:val="0"/>
                <w:numId w:val="0"/>
              </w:numPr>
              <w:ind w:left="720"/>
            </w:pPr>
          </w:p>
          <w:p w:rsidR="007F1E46" w:rsidRPr="00005897" w:rsidRDefault="007F1E46" w:rsidP="00005897">
            <w:pPr>
              <w:pStyle w:val="Bulletedtext"/>
            </w:pPr>
            <w:r w:rsidRPr="00005897">
              <w:t>Community-based organizations and community networks may be willing to receive emergency-related messages. Make sure a policy is established regarding redistribution of messages during emergencies.</w:t>
            </w:r>
          </w:p>
          <w:p w:rsidR="00005897" w:rsidRDefault="00005897" w:rsidP="00005897">
            <w:pPr>
              <w:pStyle w:val="Bulletedtext"/>
              <w:numPr>
                <w:ilvl w:val="0"/>
                <w:numId w:val="0"/>
              </w:numPr>
              <w:ind w:left="720"/>
            </w:pPr>
          </w:p>
          <w:p w:rsidR="007F1E46" w:rsidRPr="00005897" w:rsidRDefault="007F1E46" w:rsidP="00005897">
            <w:pPr>
              <w:pStyle w:val="Bulletedtext"/>
            </w:pPr>
            <w:r w:rsidRPr="00005897">
              <w:t xml:space="preserve">Television, newspapers, community-based organizations, hospitals, and pharmacies are important methods of emergency communication with the LEP population. </w:t>
            </w:r>
          </w:p>
          <w:p w:rsidR="00005897" w:rsidRDefault="00005897" w:rsidP="00005897">
            <w:pPr>
              <w:pStyle w:val="Bulletedtext"/>
              <w:numPr>
                <w:ilvl w:val="0"/>
                <w:numId w:val="0"/>
              </w:numPr>
              <w:ind w:left="720"/>
            </w:pPr>
          </w:p>
          <w:p w:rsidR="007F1E46" w:rsidRPr="00005897" w:rsidRDefault="007F1E46" w:rsidP="00005897">
            <w:pPr>
              <w:pStyle w:val="Bulletedtext"/>
            </w:pPr>
            <w:r w:rsidRPr="00005897">
              <w:t>Emergency services using public information call centers (PICC) and 911 calls are effective but must have LEP capabilities ahead of time (operators trained, interpreters ready, process confirmed)</w:t>
            </w:r>
          </w:p>
          <w:p w:rsidR="00005897" w:rsidRDefault="00005897" w:rsidP="00005897">
            <w:pPr>
              <w:pStyle w:val="Bulletedtext"/>
              <w:numPr>
                <w:ilvl w:val="0"/>
                <w:numId w:val="0"/>
              </w:numPr>
              <w:ind w:left="720"/>
            </w:pPr>
          </w:p>
          <w:p w:rsidR="00C86853" w:rsidRDefault="007F1E46" w:rsidP="00005897">
            <w:pPr>
              <w:pStyle w:val="Bulletedtext"/>
            </w:pPr>
            <w:r w:rsidRPr="00005897">
              <w:t>SMS text messaging is preferred by deaf and hard-of-hearing populations over other technologies, with the majority being willing to receive emergency alerts.</w:t>
            </w:r>
          </w:p>
        </w:tc>
      </w:tr>
    </w:tbl>
    <w:p w:rsidR="00274DBE" w:rsidRDefault="00274DBE" w:rsidP="009B79C3">
      <w:pPr>
        <w:pStyle w:val="Subheadercontent"/>
      </w:pPr>
    </w:p>
    <w:p w:rsidR="00274DBE" w:rsidRDefault="00274DBE" w:rsidP="00274DBE">
      <w:pPr>
        <w:pStyle w:val="Subheadercontent"/>
      </w:pPr>
      <w:r>
        <w:lastRenderedPageBreak/>
        <w:t>EPISODE 3: 5 minutes</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74DBE" w:rsidTr="007F1E46">
        <w:trPr>
          <w:trHeight w:val="3474"/>
        </w:trPr>
        <w:tc>
          <w:tcPr>
            <w:tcW w:w="5575" w:type="dxa"/>
          </w:tcPr>
          <w:p w:rsidR="00274DBE" w:rsidRDefault="00274DBE" w:rsidP="007F1E46">
            <w:pPr>
              <w:pStyle w:val="Subheadercontent"/>
            </w:pPr>
            <w:r>
              <w:t xml:space="preserve">Slide </w:t>
            </w:r>
            <w:r w:rsidR="00B2560A">
              <w:t>24</w:t>
            </w:r>
            <w:r>
              <w:t xml:space="preserve">: Episode </w:t>
            </w:r>
            <w:r w:rsidR="00893A03">
              <w:t>3: The Pandemic Spreads</w:t>
            </w:r>
          </w:p>
          <w:p w:rsidR="00274DBE" w:rsidRDefault="00274DBE" w:rsidP="007F1E46">
            <w:pPr>
              <w:pStyle w:val="BodyText1"/>
            </w:pPr>
          </w:p>
          <w:p w:rsidR="00B2560A" w:rsidRDefault="00B2560A" w:rsidP="00B2560A">
            <w:pPr>
              <w:pStyle w:val="BodyText1"/>
            </w:pPr>
            <w:r>
              <w:t xml:space="preserve">Now we’re moving on to the next episode. It’s May, and the pandemic is spreading. </w:t>
            </w:r>
          </w:p>
          <w:p w:rsidR="00B2560A" w:rsidRDefault="00B2560A" w:rsidP="00B2560A">
            <w:pPr>
              <w:pStyle w:val="BodyText1"/>
            </w:pPr>
          </w:p>
          <w:p w:rsidR="00B2560A" w:rsidRDefault="00B2560A" w:rsidP="00B2560A">
            <w:pPr>
              <w:pStyle w:val="BodyText1"/>
            </w:pPr>
            <w:r>
              <w:t xml:space="preserve">Despite containment efforts, there are 49 new cases of H6N1 in Jefferson County. Everyone who has gotten sick is connected to </w:t>
            </w:r>
            <w:proofErr w:type="spellStart"/>
            <w:r>
              <w:t>Arborville</w:t>
            </w:r>
            <w:proofErr w:type="spellEnd"/>
            <w:r>
              <w:t xml:space="preserve">. 31 of the patients live there. The other 18 work there or have visited. </w:t>
            </w:r>
          </w:p>
          <w:p w:rsidR="00B2560A" w:rsidRDefault="00B2560A" w:rsidP="00B2560A">
            <w:pPr>
              <w:pStyle w:val="BodyText1"/>
            </w:pPr>
          </w:p>
          <w:p w:rsidR="00B2560A" w:rsidRDefault="00B2560A" w:rsidP="00B2560A">
            <w:pPr>
              <w:pStyle w:val="BodyText1"/>
            </w:pPr>
            <w:r>
              <w:t>Two people have died.</w:t>
            </w:r>
          </w:p>
        </w:tc>
        <w:tc>
          <w:tcPr>
            <w:tcW w:w="4230" w:type="dxa"/>
          </w:tcPr>
          <w:p w:rsidR="00274DBE" w:rsidRDefault="00B2560A" w:rsidP="007F1E46">
            <w:pPr>
              <w:pStyle w:val="Subheadercontent"/>
            </w:pPr>
            <w:r w:rsidRPr="00B2560A">
              <w:rPr>
                <w:noProof/>
              </w:rPr>
              <w:drawing>
                <wp:inline distT="0" distB="0" distL="0" distR="0" wp14:anchorId="55CF3D86" wp14:editId="0A782529">
                  <wp:extent cx="2438400" cy="18288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74DBE" w:rsidRDefault="00274DBE" w:rsidP="00274DBE">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274DBE" w:rsidTr="007F1E46">
        <w:trPr>
          <w:trHeight w:val="1476"/>
        </w:trPr>
        <w:tc>
          <w:tcPr>
            <w:tcW w:w="5575" w:type="dxa"/>
          </w:tcPr>
          <w:p w:rsidR="00274DBE" w:rsidRDefault="00274DBE" w:rsidP="007F1E46">
            <w:pPr>
              <w:pStyle w:val="Subheadercontent"/>
            </w:pPr>
            <w:r>
              <w:t xml:space="preserve">Slide </w:t>
            </w:r>
            <w:r w:rsidR="00B2560A">
              <w:t>25</w:t>
            </w:r>
            <w:r>
              <w:t xml:space="preserve">: </w:t>
            </w:r>
            <w:r w:rsidR="00B2560A">
              <w:t>Additional Cases</w:t>
            </w:r>
          </w:p>
          <w:p w:rsidR="00274DBE" w:rsidRDefault="00274DBE" w:rsidP="007F1E46">
            <w:pPr>
              <w:pStyle w:val="BodyText1"/>
            </w:pPr>
          </w:p>
          <w:p w:rsidR="00B2560A" w:rsidRDefault="00B2560A" w:rsidP="007F1E46">
            <w:pPr>
              <w:pStyle w:val="BodyText1"/>
            </w:pPr>
            <w:r>
              <w:t>Now it’s the end of May, and the disease is spreading rapidly. There are now 578 cases of H6N1.</w:t>
            </w:r>
          </w:p>
          <w:p w:rsidR="00B2560A" w:rsidRDefault="00B2560A" w:rsidP="007F1E46">
            <w:pPr>
              <w:pStyle w:val="BodyText1"/>
            </w:pPr>
          </w:p>
          <w:p w:rsidR="00B2560A" w:rsidRDefault="00B2560A" w:rsidP="007F1E46">
            <w:pPr>
              <w:pStyle w:val="BodyText1"/>
            </w:pPr>
            <w:r>
              <w:t xml:space="preserve">Most of the cases are still in </w:t>
            </w:r>
            <w:proofErr w:type="spellStart"/>
            <w:r>
              <w:t>Arborville</w:t>
            </w:r>
            <w:proofErr w:type="spellEnd"/>
            <w:r>
              <w:t>, but 200 patients live outside the city. 23</w:t>
            </w:r>
            <w:r w:rsidRPr="00B2560A">
              <w:t xml:space="preserve"> of the reported cases are health care providers and public health workers. </w:t>
            </w:r>
            <w:r>
              <w:t>Thirty people have now died.</w:t>
            </w:r>
          </w:p>
          <w:p w:rsidR="00B2560A" w:rsidRDefault="00B2560A" w:rsidP="007F1E46">
            <w:pPr>
              <w:pStyle w:val="BodyText1"/>
            </w:pPr>
          </w:p>
          <w:p w:rsidR="00B2560A" w:rsidRDefault="00B2560A" w:rsidP="007F1E46">
            <w:pPr>
              <w:pStyle w:val="BodyText1"/>
            </w:pPr>
            <w:r w:rsidRPr="00B2560A">
              <w:t>Epidemiologic studies have also revealed that cases have been concentrated in schools.</w:t>
            </w:r>
          </w:p>
          <w:p w:rsidR="00B2560A" w:rsidRDefault="00B2560A" w:rsidP="007F1E46">
            <w:pPr>
              <w:pStyle w:val="BodyText1"/>
            </w:pPr>
          </w:p>
          <w:p w:rsidR="00B2560A" w:rsidRDefault="0007483E" w:rsidP="007F1E46">
            <w:pPr>
              <w:pStyle w:val="BodyText1"/>
            </w:pPr>
            <w:r>
              <w:t xml:space="preserve">We are not going to stop at this point to discuss. But think about the way you would communicate about the worsening of the pandemic. Would you use the same channels and messages as before, or would new methods be necessary? </w:t>
            </w:r>
          </w:p>
          <w:p w:rsidR="00274DBE" w:rsidRDefault="00274DBE" w:rsidP="007F1E46">
            <w:pPr>
              <w:pStyle w:val="BodyText1"/>
            </w:pPr>
          </w:p>
        </w:tc>
        <w:tc>
          <w:tcPr>
            <w:tcW w:w="4230" w:type="dxa"/>
          </w:tcPr>
          <w:p w:rsidR="00274DBE" w:rsidRDefault="008B1E52" w:rsidP="007F1E46">
            <w:pPr>
              <w:pStyle w:val="Subheadercontent"/>
            </w:pPr>
            <w:r w:rsidRPr="008B1E52">
              <w:rPr>
                <w:noProof/>
              </w:rPr>
              <w:drawing>
                <wp:inline distT="0" distB="0" distL="0" distR="0" wp14:anchorId="47D1ECF4" wp14:editId="5B7C1AB7">
                  <wp:extent cx="2438400" cy="18288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274DBE" w:rsidRDefault="00274DBE" w:rsidP="00274DBE">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8B1E52" w:rsidTr="007F1E46">
        <w:trPr>
          <w:trHeight w:val="1476"/>
        </w:trPr>
        <w:tc>
          <w:tcPr>
            <w:tcW w:w="5575" w:type="dxa"/>
          </w:tcPr>
          <w:p w:rsidR="008B1E52" w:rsidRDefault="008B1E52" w:rsidP="007F1E46">
            <w:pPr>
              <w:pStyle w:val="Subheadercontent"/>
            </w:pPr>
            <w:r>
              <w:t>Slide 26: A Vaccine is Ready</w:t>
            </w:r>
          </w:p>
          <w:p w:rsidR="008B1E52" w:rsidRDefault="008B1E52" w:rsidP="007F1E46">
            <w:pPr>
              <w:pStyle w:val="BodyText1"/>
            </w:pPr>
          </w:p>
          <w:p w:rsidR="008B1E52" w:rsidRDefault="008B1E52" w:rsidP="007F1E46">
            <w:pPr>
              <w:pStyle w:val="BodyText1"/>
            </w:pPr>
            <w:r>
              <w:t xml:space="preserve">In June, the FDA </w:t>
            </w:r>
            <w:r w:rsidRPr="008B1E52">
              <w:t xml:space="preserve">is finally ready to release a </w:t>
            </w:r>
            <w:r>
              <w:t xml:space="preserve">viable </w:t>
            </w:r>
            <w:r w:rsidRPr="008B1E52">
              <w:t>vaccine</w:t>
            </w:r>
            <w:r>
              <w:t>.</w:t>
            </w:r>
          </w:p>
          <w:p w:rsidR="008B1E52" w:rsidRDefault="008B1E52" w:rsidP="007F1E46">
            <w:pPr>
              <w:pStyle w:val="BodyText1"/>
            </w:pPr>
          </w:p>
          <w:p w:rsidR="008B1E52" w:rsidRDefault="008B1E52" w:rsidP="007F1E46">
            <w:pPr>
              <w:pStyle w:val="BodyText1"/>
            </w:pPr>
            <w:r>
              <w:t xml:space="preserve">However, supplies are limited. Jefferson County only receives </w:t>
            </w:r>
            <w:r w:rsidRPr="008B1E52">
              <w:t>100,000 vaccinations</w:t>
            </w:r>
            <w:r>
              <w:t xml:space="preserve">. </w:t>
            </w:r>
            <w:r w:rsidR="00850A6F">
              <w:t xml:space="preserve">This initial </w:t>
            </w:r>
            <w:r w:rsidR="00934BA9">
              <w:t>supply</w:t>
            </w:r>
            <w:r>
              <w:t xml:space="preserve"> is not enough to cover the entire population.</w:t>
            </w:r>
          </w:p>
          <w:p w:rsidR="00934BA9" w:rsidRDefault="00934BA9" w:rsidP="007F1E46">
            <w:pPr>
              <w:pStyle w:val="BodyText1"/>
            </w:pPr>
          </w:p>
          <w:p w:rsidR="00934BA9" w:rsidRDefault="00934BA9" w:rsidP="007F1E46">
            <w:pPr>
              <w:pStyle w:val="BodyText1"/>
            </w:pPr>
            <w:r w:rsidRPr="00934BA9">
              <w:t>Vaccines are to be given to high-priority groups first</w:t>
            </w:r>
            <w:r>
              <w:t>.</w:t>
            </w:r>
          </w:p>
          <w:p w:rsidR="008B1E52" w:rsidRDefault="008B1E52" w:rsidP="007F1E46">
            <w:pPr>
              <w:pStyle w:val="BodyText1"/>
            </w:pPr>
          </w:p>
          <w:p w:rsidR="008B1E52" w:rsidRDefault="008B1E52" w:rsidP="007F1E46">
            <w:pPr>
              <w:pStyle w:val="BodyText1"/>
            </w:pPr>
          </w:p>
          <w:p w:rsidR="008B1E52" w:rsidRDefault="008B1E52" w:rsidP="007F1E46">
            <w:pPr>
              <w:pStyle w:val="BodyText1"/>
            </w:pPr>
          </w:p>
        </w:tc>
        <w:tc>
          <w:tcPr>
            <w:tcW w:w="4230" w:type="dxa"/>
          </w:tcPr>
          <w:p w:rsidR="008B1E52" w:rsidRDefault="00934BA9" w:rsidP="007F1E46">
            <w:pPr>
              <w:pStyle w:val="Subheadercontent"/>
            </w:pPr>
            <w:r w:rsidRPr="00934BA9">
              <w:rPr>
                <w:noProof/>
              </w:rPr>
              <w:drawing>
                <wp:inline distT="0" distB="0" distL="0" distR="0" wp14:anchorId="697E584C" wp14:editId="2F0E5AEA">
                  <wp:extent cx="2438400" cy="18288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8400" cy="1828800"/>
                          </a:xfrm>
                          <a:prstGeom prst="rect">
                            <a:avLst/>
                          </a:prstGeom>
                          <a:ln>
                            <a:solidFill>
                              <a:schemeClr val="bg1">
                                <a:lumMod val="65000"/>
                              </a:schemeClr>
                            </a:solidFill>
                          </a:ln>
                        </pic:spPr>
                      </pic:pic>
                    </a:graphicData>
                  </a:graphic>
                </wp:inline>
              </w:drawing>
            </w:r>
          </w:p>
        </w:tc>
      </w:tr>
    </w:tbl>
    <w:p w:rsidR="00274DBE" w:rsidRDefault="00274DBE" w:rsidP="00274DBE">
      <w:pPr>
        <w:rPr>
          <w:rFonts w:ascii="Arial" w:hAnsi="Arial" w:cs="Open Sans"/>
          <w:color w:val="39275B"/>
          <w:sz w:val="26"/>
          <w:szCs w:val="26"/>
        </w:rPr>
      </w:pPr>
      <w:r>
        <w:br w:type="page"/>
      </w:r>
    </w:p>
    <w:p w:rsidR="007F1E46" w:rsidRDefault="007F1E46" w:rsidP="007F1E46">
      <w:pPr>
        <w:pStyle w:val="Subheadercontent"/>
      </w:pPr>
      <w:r>
        <w:lastRenderedPageBreak/>
        <w:t>MESSAGING QUESTIONS FOR EPISODE 3: 30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72" w:type="dxa"/>
          <w:left w:w="115" w:type="dxa"/>
          <w:bottom w:w="72" w:type="dxa"/>
          <w:right w:w="115" w:type="dxa"/>
        </w:tblCellMar>
        <w:tblLook w:val="04A0" w:firstRow="1" w:lastRow="0" w:firstColumn="1" w:lastColumn="0" w:noHBand="0" w:noVBand="1"/>
      </w:tblPr>
      <w:tblGrid>
        <w:gridCol w:w="9350"/>
      </w:tblGrid>
      <w:tr w:rsidR="007F1E46" w:rsidRPr="00EF59FC" w:rsidTr="007F1E46">
        <w:trPr>
          <w:trHeight w:val="769"/>
        </w:trPr>
        <w:tc>
          <w:tcPr>
            <w:tcW w:w="9350" w:type="dxa"/>
            <w:shd w:val="clear" w:color="auto" w:fill="E7E6E6" w:themeFill="background2"/>
          </w:tcPr>
          <w:p w:rsidR="007F1E46" w:rsidRDefault="007F1E46" w:rsidP="007F1E46">
            <w:pPr>
              <w:pStyle w:val="BodyText1"/>
            </w:pPr>
            <w:r w:rsidRPr="00EF59FC">
              <w:rPr>
                <w:rStyle w:val="SubheadercontentChar"/>
              </w:rPr>
              <w:t>Note for Facilitators</w:t>
            </w:r>
            <w:r w:rsidRPr="00EF59FC">
              <w:t xml:space="preserve">: </w:t>
            </w:r>
          </w:p>
          <w:p w:rsidR="007F1E46" w:rsidRPr="00EF59FC" w:rsidRDefault="007F1E46" w:rsidP="007F1E46">
            <w:pPr>
              <w:pStyle w:val="BodyText1"/>
            </w:pPr>
          </w:p>
          <w:p w:rsidR="007F1E46" w:rsidRPr="00EF59FC" w:rsidRDefault="007F1E46" w:rsidP="007F1E46">
            <w:pPr>
              <w:pStyle w:val="BodyText1"/>
            </w:pPr>
            <w:r w:rsidRPr="00EF59FC">
              <w:t xml:space="preserve">Tables should discuss each slide for approximately 5 minutes. Leave 10 minutes for a group discussion centering </w:t>
            </w:r>
            <w:proofErr w:type="gramStart"/>
            <w:r w:rsidRPr="00EF59FC">
              <w:t>around</w:t>
            </w:r>
            <w:proofErr w:type="gramEnd"/>
            <w:r w:rsidRPr="00EF59FC">
              <w:t xml:space="preserve"> the discussion points below.</w:t>
            </w:r>
            <w:r>
              <w:t xml:space="preserve"> Remind participants to consult the rese</w:t>
            </w:r>
            <w:r w:rsidR="00C046C8">
              <w:t>arch-validated findings on page 7</w:t>
            </w:r>
            <w:r>
              <w:t xml:space="preserve"> of the Situation Manual to help answer the questions.</w:t>
            </w:r>
          </w:p>
        </w:tc>
      </w:tr>
    </w:tbl>
    <w:p w:rsidR="007F1E46" w:rsidRDefault="007F1E46" w:rsidP="007F1E46">
      <w:pPr>
        <w:pStyle w:val="BodyText1"/>
      </w:pPr>
    </w:p>
    <w:tbl>
      <w:tblPr>
        <w:tblStyle w:val="TableGrid"/>
        <w:tblW w:w="9805" w:type="dxa"/>
        <w:tblLook w:val="04A0" w:firstRow="1" w:lastRow="0" w:firstColumn="1" w:lastColumn="0" w:noHBand="0" w:noVBand="1"/>
      </w:tblPr>
      <w:tblGrid>
        <w:gridCol w:w="6295"/>
        <w:gridCol w:w="3510"/>
      </w:tblGrid>
      <w:tr w:rsidR="007F1E46" w:rsidTr="007F1E46">
        <w:tc>
          <w:tcPr>
            <w:tcW w:w="6295" w:type="dxa"/>
          </w:tcPr>
          <w:p w:rsidR="007F1E46" w:rsidRDefault="007F1E46" w:rsidP="007F1E46">
            <w:pPr>
              <w:pStyle w:val="Subheadercontent"/>
            </w:pPr>
            <w:r>
              <w:t>Discussion Points for Episode 3</w:t>
            </w:r>
          </w:p>
          <w:p w:rsidR="007F1E46" w:rsidRDefault="007F1E46" w:rsidP="007F1E46">
            <w:pPr>
              <w:pStyle w:val="BodyText1"/>
            </w:pPr>
          </w:p>
          <w:p w:rsidR="007F1E46" w:rsidRDefault="007F1E46" w:rsidP="007F1E46">
            <w:pPr>
              <w:pStyle w:val="BodyText1"/>
            </w:pPr>
            <w:r>
              <w:t xml:space="preserve">Use these research findings when leading the group discussion for episode 1. </w:t>
            </w:r>
          </w:p>
          <w:p w:rsidR="007F1E46" w:rsidRDefault="007F1E46" w:rsidP="007F1E46">
            <w:pPr>
              <w:pStyle w:val="BodyText1"/>
            </w:pPr>
          </w:p>
          <w:p w:rsidR="007F1E46" w:rsidRPr="00005897" w:rsidRDefault="007F1E46" w:rsidP="007F1E46">
            <w:pPr>
              <w:pStyle w:val="Bulletedtext"/>
            </w:pPr>
            <w:r w:rsidRPr="00005897">
              <w:t>Information to include</w:t>
            </w:r>
            <w:r>
              <w:t xml:space="preserve"> in an emergency communication</w:t>
            </w:r>
            <w:r w:rsidRPr="00005897">
              <w:t xml:space="preserve">: topic, recommendations, geographic location, </w:t>
            </w:r>
            <w:r>
              <w:t>high-priority population to receive a vaccine</w:t>
            </w:r>
            <w:r w:rsidRPr="00005897">
              <w:t xml:space="preserve">, source, and link to more information. </w:t>
            </w:r>
          </w:p>
          <w:p w:rsidR="007F1E46" w:rsidRDefault="007F1E46" w:rsidP="007F1E46">
            <w:pPr>
              <w:pStyle w:val="Bulletedtext"/>
              <w:numPr>
                <w:ilvl w:val="0"/>
                <w:numId w:val="0"/>
              </w:numPr>
              <w:ind w:left="720"/>
            </w:pPr>
          </w:p>
          <w:p w:rsidR="00D434A9" w:rsidRPr="00005897" w:rsidRDefault="00D434A9" w:rsidP="00D434A9">
            <w:pPr>
              <w:pStyle w:val="Bulletedtext"/>
            </w:pPr>
            <w:r>
              <w:t>For</w:t>
            </w:r>
            <w:r w:rsidRPr="00005897">
              <w:t xml:space="preserve"> public health workers</w:t>
            </w:r>
            <w:r>
              <w:t xml:space="preserve"> and health care workers</w:t>
            </w:r>
            <w:r w:rsidRPr="00005897">
              <w:t xml:space="preserve">, e-mail is the number one preferred method of communication during emergency situations. </w:t>
            </w:r>
          </w:p>
          <w:p w:rsidR="007F1E46" w:rsidRPr="005F674A" w:rsidRDefault="007F1E46" w:rsidP="007F1E46">
            <w:pPr>
              <w:pStyle w:val="Bulletedtext"/>
              <w:numPr>
                <w:ilvl w:val="0"/>
                <w:numId w:val="0"/>
              </w:numPr>
              <w:ind w:left="720"/>
            </w:pPr>
          </w:p>
          <w:p w:rsidR="007F1E46" w:rsidRDefault="007F1E46" w:rsidP="007F1E46">
            <w:pPr>
              <w:pStyle w:val="Bulletedtext"/>
            </w:pPr>
            <w:r w:rsidRPr="005F674A">
              <w:t>Workers and providers also indicated an interest in receiving Short Message Service (SMS) text messaging alerts. However, SMS programs may be limited by initial opt-in requirements and user hesitancy to sign up.</w:t>
            </w:r>
          </w:p>
          <w:p w:rsidR="007F1E46" w:rsidRDefault="007F1E46" w:rsidP="007F1E46">
            <w:pPr>
              <w:pStyle w:val="ListParagraph"/>
            </w:pPr>
          </w:p>
          <w:p w:rsidR="007F1E46" w:rsidRDefault="007F1E46" w:rsidP="007F1E46">
            <w:pPr>
              <w:pStyle w:val="Bulletedtext"/>
            </w:pPr>
            <w:r w:rsidRPr="007F1E46">
              <w:t xml:space="preserve"> Use a consistent message to calm the public. </w:t>
            </w:r>
          </w:p>
          <w:p w:rsidR="007F1E46" w:rsidRDefault="007F1E46" w:rsidP="007F1E46">
            <w:pPr>
              <w:pStyle w:val="ListParagraph"/>
            </w:pPr>
          </w:p>
          <w:p w:rsidR="007F1E46" w:rsidRDefault="007F1E46" w:rsidP="007F1E46">
            <w:pPr>
              <w:pStyle w:val="Bulletedtext"/>
            </w:pPr>
            <w:r w:rsidRPr="007F1E46">
              <w:t xml:space="preserve">HIPPA requirements must be followed when sending any health information. </w:t>
            </w:r>
          </w:p>
          <w:p w:rsidR="007F1E46" w:rsidRDefault="007F1E46" w:rsidP="007F1E46">
            <w:pPr>
              <w:pStyle w:val="ListParagraph"/>
            </w:pPr>
          </w:p>
          <w:p w:rsidR="007F1E46" w:rsidRPr="00005897" w:rsidRDefault="007F1E46" w:rsidP="007F1E46">
            <w:pPr>
              <w:pStyle w:val="Bulletedtext"/>
            </w:pPr>
            <w:r w:rsidRPr="00005897">
              <w:t>Community-based organizations and community networks may be willing to receive emergency-related messages. Make sure a policy is established regarding redistribution of messages during emergencies.</w:t>
            </w:r>
          </w:p>
          <w:p w:rsidR="007F1E46" w:rsidRPr="007F1E46" w:rsidRDefault="007F1E46" w:rsidP="007F1E46">
            <w:pPr>
              <w:pStyle w:val="Bulletedtext"/>
              <w:numPr>
                <w:ilvl w:val="0"/>
                <w:numId w:val="0"/>
              </w:numPr>
              <w:ind w:left="720"/>
            </w:pPr>
          </w:p>
          <w:p w:rsidR="007F1E46" w:rsidRDefault="007F1E46" w:rsidP="007F1E46">
            <w:pPr>
              <w:pStyle w:val="Bulletedtext"/>
            </w:pPr>
            <w:r w:rsidRPr="007F1E46">
              <w:t xml:space="preserve">Television, newspapers, community-based organizations, hospitals, and pharmacies are important methods of emergency communication with the LEP population. </w:t>
            </w:r>
          </w:p>
          <w:p w:rsidR="007F1E46" w:rsidRDefault="007F1E46" w:rsidP="007F1E46">
            <w:pPr>
              <w:pStyle w:val="ListParagraph"/>
            </w:pPr>
          </w:p>
          <w:p w:rsidR="007F1E46" w:rsidRPr="007F1E46" w:rsidRDefault="007F1E46" w:rsidP="007F1E46">
            <w:pPr>
              <w:pStyle w:val="Bulletedtext"/>
            </w:pPr>
            <w:r w:rsidRPr="007F1E46">
              <w:t>Emergency services using public i</w:t>
            </w:r>
            <w:r w:rsidR="00511B56">
              <w:t xml:space="preserve">nformation call centers (PICC) </w:t>
            </w:r>
            <w:r w:rsidRPr="007F1E46">
              <w:t xml:space="preserve">and 911 calls are effective but must have LEP capabilities ahead of time (operators trained, </w:t>
            </w:r>
            <w:proofErr w:type="gramStart"/>
            <w:r w:rsidRPr="007F1E46">
              <w:t>interpreters</w:t>
            </w:r>
            <w:proofErr w:type="gramEnd"/>
            <w:r w:rsidRPr="007F1E46">
              <w:t xml:space="preserve"> ready, processes confirmed). Additionally, agencies should have procedures in place for training volunteers should the decision be made to have them handle PICC calls.</w:t>
            </w:r>
          </w:p>
          <w:p w:rsidR="007F1E46" w:rsidRDefault="007F1E46" w:rsidP="007F1E46">
            <w:pPr>
              <w:pStyle w:val="Bulletedtext"/>
              <w:numPr>
                <w:ilvl w:val="0"/>
                <w:numId w:val="0"/>
              </w:numPr>
              <w:ind w:left="720"/>
            </w:pPr>
          </w:p>
          <w:p w:rsidR="007F1E46" w:rsidRPr="007F1E46" w:rsidRDefault="007F1E46" w:rsidP="007F1E46">
            <w:pPr>
              <w:pStyle w:val="Bulletedtext"/>
            </w:pPr>
            <w:r w:rsidRPr="007F1E46">
              <w:t>SMS text messaging is preferred by deaf and hard-of-hearing populations over other technologies, with the majority being willing to receive emergency alerts.</w:t>
            </w:r>
          </w:p>
          <w:p w:rsidR="007F1E46" w:rsidRDefault="007F1E46" w:rsidP="007F1E46">
            <w:pPr>
              <w:pStyle w:val="Bulletedtext"/>
              <w:numPr>
                <w:ilvl w:val="0"/>
                <w:numId w:val="0"/>
              </w:numPr>
              <w:ind w:left="720"/>
            </w:pPr>
          </w:p>
        </w:tc>
        <w:tc>
          <w:tcPr>
            <w:tcW w:w="3510" w:type="dxa"/>
          </w:tcPr>
          <w:p w:rsidR="007F1E46" w:rsidRDefault="007F1E46" w:rsidP="007F1E46">
            <w:pPr>
              <w:pStyle w:val="Subheadercontent"/>
            </w:pPr>
            <w:r w:rsidRPr="007F1E46">
              <w:rPr>
                <w:noProof/>
              </w:rPr>
              <w:drawing>
                <wp:inline distT="0" distB="0" distL="0" distR="0" wp14:anchorId="5D6D1CF4" wp14:editId="3DFC9355">
                  <wp:extent cx="1950720" cy="1463040"/>
                  <wp:effectExtent l="19050" t="19050" r="1143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50720" cy="1463040"/>
                          </a:xfrm>
                          <a:prstGeom prst="rect">
                            <a:avLst/>
                          </a:prstGeom>
                          <a:ln>
                            <a:solidFill>
                              <a:schemeClr val="bg1">
                                <a:lumMod val="50000"/>
                              </a:schemeClr>
                            </a:solidFill>
                          </a:ln>
                        </pic:spPr>
                      </pic:pic>
                    </a:graphicData>
                  </a:graphic>
                </wp:inline>
              </w:drawing>
            </w:r>
          </w:p>
          <w:p w:rsidR="007F1E46" w:rsidRDefault="007F1E46" w:rsidP="007F1E46">
            <w:pPr>
              <w:pStyle w:val="Subheadercontent"/>
            </w:pPr>
          </w:p>
          <w:p w:rsidR="007F1E46" w:rsidRDefault="007F1E46" w:rsidP="007F1E46">
            <w:pPr>
              <w:pStyle w:val="Subheadercontent"/>
              <w:rPr>
                <w:noProof/>
              </w:rPr>
            </w:pPr>
            <w:r w:rsidRPr="007F1E46">
              <w:rPr>
                <w:noProof/>
              </w:rPr>
              <w:drawing>
                <wp:inline distT="0" distB="0" distL="0" distR="0" wp14:anchorId="1DAD03CA" wp14:editId="1177230B">
                  <wp:extent cx="1950720" cy="1463040"/>
                  <wp:effectExtent l="19050" t="19050" r="11430"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50720" cy="1463040"/>
                          </a:xfrm>
                          <a:prstGeom prst="rect">
                            <a:avLst/>
                          </a:prstGeom>
                          <a:ln>
                            <a:solidFill>
                              <a:schemeClr val="bg1">
                                <a:lumMod val="50000"/>
                              </a:schemeClr>
                            </a:solidFill>
                          </a:ln>
                        </pic:spPr>
                      </pic:pic>
                    </a:graphicData>
                  </a:graphic>
                </wp:inline>
              </w:drawing>
            </w:r>
            <w:r>
              <w:rPr>
                <w:noProof/>
              </w:rPr>
              <w:t xml:space="preserve"> </w:t>
            </w:r>
          </w:p>
          <w:p w:rsidR="007F1E46" w:rsidRDefault="007F1E46" w:rsidP="007F1E46">
            <w:pPr>
              <w:pStyle w:val="Subheadercontent"/>
              <w:rPr>
                <w:noProof/>
              </w:rPr>
            </w:pPr>
          </w:p>
          <w:p w:rsidR="007F1E46" w:rsidRDefault="007F1E46" w:rsidP="007F1E46">
            <w:pPr>
              <w:pStyle w:val="Subheadercontent"/>
              <w:rPr>
                <w:noProof/>
              </w:rPr>
            </w:pPr>
            <w:r w:rsidRPr="007F1E46">
              <w:rPr>
                <w:noProof/>
              </w:rPr>
              <w:drawing>
                <wp:inline distT="0" distB="0" distL="0" distR="0" wp14:anchorId="22881B7D" wp14:editId="5A93509E">
                  <wp:extent cx="1950720" cy="1463040"/>
                  <wp:effectExtent l="19050" t="19050" r="11430"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0720" cy="1463040"/>
                          </a:xfrm>
                          <a:prstGeom prst="rect">
                            <a:avLst/>
                          </a:prstGeom>
                          <a:ln>
                            <a:solidFill>
                              <a:schemeClr val="bg1">
                                <a:lumMod val="50000"/>
                              </a:schemeClr>
                            </a:solidFill>
                          </a:ln>
                        </pic:spPr>
                      </pic:pic>
                    </a:graphicData>
                  </a:graphic>
                </wp:inline>
              </w:drawing>
            </w:r>
            <w:r>
              <w:rPr>
                <w:noProof/>
              </w:rPr>
              <w:t xml:space="preserve"> </w:t>
            </w:r>
          </w:p>
          <w:p w:rsidR="007F1E46" w:rsidRDefault="007F1E46" w:rsidP="007F1E46">
            <w:pPr>
              <w:pStyle w:val="Subheadercontent"/>
              <w:rPr>
                <w:noProof/>
              </w:rPr>
            </w:pPr>
          </w:p>
          <w:p w:rsidR="007F1E46" w:rsidRDefault="007F1E46" w:rsidP="007F1E46">
            <w:pPr>
              <w:pStyle w:val="Subheadercontent"/>
            </w:pPr>
            <w:r w:rsidRPr="007F1E46">
              <w:rPr>
                <w:noProof/>
              </w:rPr>
              <w:drawing>
                <wp:inline distT="0" distB="0" distL="0" distR="0" wp14:anchorId="4A648449" wp14:editId="0D33C2A2">
                  <wp:extent cx="1950720" cy="1463040"/>
                  <wp:effectExtent l="19050" t="19050" r="11430" b="228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50720" cy="1463040"/>
                          </a:xfrm>
                          <a:prstGeom prst="rect">
                            <a:avLst/>
                          </a:prstGeom>
                          <a:ln>
                            <a:solidFill>
                              <a:schemeClr val="bg1">
                                <a:lumMod val="50000"/>
                              </a:schemeClr>
                            </a:solidFill>
                          </a:ln>
                        </pic:spPr>
                      </pic:pic>
                    </a:graphicData>
                  </a:graphic>
                </wp:inline>
              </w:drawing>
            </w:r>
          </w:p>
        </w:tc>
      </w:tr>
    </w:tbl>
    <w:p w:rsidR="00906EA0" w:rsidRDefault="00A43F58" w:rsidP="00942F29">
      <w:pPr>
        <w:pStyle w:val="Subheadercontent"/>
      </w:pPr>
      <w:r>
        <w:lastRenderedPageBreak/>
        <w:t>BREAK: 5</w:t>
      </w:r>
      <w:r w:rsidR="00906EA0">
        <w:t xml:space="preserve"> minutes</w:t>
      </w:r>
    </w:p>
    <w:p w:rsidR="00906EA0" w:rsidRDefault="00906EA0" w:rsidP="00942F29">
      <w:pPr>
        <w:pStyle w:val="Subheadercontent"/>
      </w:pPr>
    </w:p>
    <w:p w:rsidR="00942F29" w:rsidRDefault="00942F29" w:rsidP="00942F29">
      <w:pPr>
        <w:pStyle w:val="Subheadercontent"/>
      </w:pPr>
      <w:r>
        <w:t>EPISODE 4: 5 minutes</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942F29" w:rsidTr="00352487">
        <w:trPr>
          <w:trHeight w:val="3474"/>
        </w:trPr>
        <w:tc>
          <w:tcPr>
            <w:tcW w:w="5575" w:type="dxa"/>
          </w:tcPr>
          <w:p w:rsidR="00942F29" w:rsidRDefault="00942F29" w:rsidP="00352487">
            <w:pPr>
              <w:pStyle w:val="Subheadercontent"/>
            </w:pPr>
            <w:r>
              <w:t>Slide 31: Episode 4: Vaccine Distribution</w:t>
            </w:r>
          </w:p>
          <w:p w:rsidR="00942F29" w:rsidRDefault="00942F29" w:rsidP="00352487">
            <w:pPr>
              <w:pStyle w:val="BodyText1"/>
            </w:pPr>
          </w:p>
          <w:p w:rsidR="00942F29" w:rsidRDefault="00942F29" w:rsidP="00352487">
            <w:pPr>
              <w:pStyle w:val="BodyText1"/>
            </w:pPr>
            <w:r>
              <w:t>We’re about to begin episode 4. Here we’re going to address some of the challenges of vaccine distribution.</w:t>
            </w:r>
          </w:p>
          <w:p w:rsidR="00942F29" w:rsidRDefault="00942F29" w:rsidP="00352487">
            <w:pPr>
              <w:pStyle w:val="BodyText1"/>
            </w:pPr>
          </w:p>
          <w:p w:rsidR="00942F29" w:rsidRDefault="006B43FA" w:rsidP="00352487">
            <w:pPr>
              <w:pStyle w:val="BodyText1"/>
            </w:pPr>
            <w:r>
              <w:t>So, it is now August. People are being vaccinated, but l</w:t>
            </w:r>
            <w:r w:rsidRPr="006B43FA">
              <w:t>ocal hospitals and outpatient clinic</w:t>
            </w:r>
            <w:r>
              <w:t>s are extremely short-staffed. A</w:t>
            </w:r>
            <w:r w:rsidRPr="006B43FA">
              <w:t>n estimated 30 to 40 percent of physicians, nurses, and other health-care workers are absent due to illness, caring for family members, or simply because of fear for their safety.</w:t>
            </w:r>
          </w:p>
          <w:p w:rsidR="006B43FA" w:rsidRDefault="006B43FA" w:rsidP="00352487">
            <w:pPr>
              <w:pStyle w:val="BodyText1"/>
            </w:pPr>
          </w:p>
          <w:p w:rsidR="006B43FA" w:rsidRDefault="006B43FA" w:rsidP="00352487">
            <w:pPr>
              <w:pStyle w:val="BodyText1"/>
            </w:pPr>
            <w:r w:rsidRPr="006B43FA">
              <w:t>Intensive care units are overwhelmed, and there has been a shortage of mechanical ventilators for treatment of patients with severe respiratory syndromes or postoperative needs.</w:t>
            </w:r>
          </w:p>
        </w:tc>
        <w:tc>
          <w:tcPr>
            <w:tcW w:w="4230" w:type="dxa"/>
          </w:tcPr>
          <w:p w:rsidR="00942F29" w:rsidRDefault="001D42B8" w:rsidP="00352487">
            <w:pPr>
              <w:pStyle w:val="Subheadercontent"/>
            </w:pPr>
            <w:r w:rsidRPr="001D42B8">
              <w:rPr>
                <w:noProof/>
              </w:rPr>
              <w:drawing>
                <wp:inline distT="0" distB="0" distL="0" distR="0" wp14:anchorId="2019EE08" wp14:editId="6A862B76">
                  <wp:extent cx="2438400" cy="182880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942F29" w:rsidRDefault="00942F29" w:rsidP="00942F29">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942F29" w:rsidTr="00352487">
        <w:trPr>
          <w:trHeight w:val="1476"/>
        </w:trPr>
        <w:tc>
          <w:tcPr>
            <w:tcW w:w="5575" w:type="dxa"/>
          </w:tcPr>
          <w:p w:rsidR="00942F29" w:rsidRDefault="00942F29" w:rsidP="00352487">
            <w:pPr>
              <w:pStyle w:val="Subheadercontent"/>
            </w:pPr>
            <w:r>
              <w:t xml:space="preserve">Slide </w:t>
            </w:r>
            <w:r w:rsidR="001D42B8">
              <w:t>32: Additional Vaccine</w:t>
            </w:r>
          </w:p>
          <w:p w:rsidR="00942F29" w:rsidRDefault="00942F29" w:rsidP="00352487">
            <w:pPr>
              <w:pStyle w:val="BodyText1"/>
            </w:pPr>
          </w:p>
          <w:p w:rsidR="00336685" w:rsidRDefault="00336685" w:rsidP="00336685">
            <w:pPr>
              <w:pStyle w:val="BodyText1"/>
            </w:pPr>
            <w:r w:rsidRPr="00336685">
              <w:t xml:space="preserve">A second batch of vaccinations is provided to Jefferson County, which will cover the majority of the remaining unvaccinated individuals. </w:t>
            </w:r>
          </w:p>
          <w:p w:rsidR="00336685" w:rsidRPr="00336685" w:rsidRDefault="00336685" w:rsidP="00336685">
            <w:pPr>
              <w:pStyle w:val="BodyText1"/>
            </w:pPr>
          </w:p>
          <w:p w:rsidR="00336685" w:rsidRDefault="00336685" w:rsidP="00336685">
            <w:pPr>
              <w:pStyle w:val="BodyText1"/>
            </w:pPr>
            <w:r>
              <w:t>With such a large-scale vaccination effort, ne</w:t>
            </w:r>
            <w:r w:rsidRPr="00336685">
              <w:t>w vaccination sites are required.</w:t>
            </w:r>
          </w:p>
          <w:p w:rsidR="00336685" w:rsidRDefault="00336685" w:rsidP="00336685">
            <w:pPr>
              <w:pStyle w:val="BodyText1"/>
            </w:pPr>
          </w:p>
          <w:p w:rsidR="00942F29" w:rsidRPr="00336685" w:rsidRDefault="00336685" w:rsidP="00336685">
            <w:pPr>
              <w:pStyle w:val="BodyText1"/>
            </w:pPr>
            <w:r>
              <w:t>It is now necessary to mobilize h</w:t>
            </w:r>
            <w:r w:rsidRPr="00336685">
              <w:t>ealth care practitioners to vaccinate the majority of the population and contain the epidemic.</w:t>
            </w:r>
          </w:p>
        </w:tc>
        <w:tc>
          <w:tcPr>
            <w:tcW w:w="4230" w:type="dxa"/>
          </w:tcPr>
          <w:p w:rsidR="00942F29" w:rsidRDefault="00BA0179" w:rsidP="00352487">
            <w:pPr>
              <w:pStyle w:val="Subheadercontent"/>
            </w:pPr>
            <w:r w:rsidRPr="00BA0179">
              <w:rPr>
                <w:noProof/>
              </w:rPr>
              <w:drawing>
                <wp:inline distT="0" distB="0" distL="0" distR="0" wp14:anchorId="729A3DB0" wp14:editId="2A7301E7">
                  <wp:extent cx="2438400" cy="182880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942F29" w:rsidRDefault="00942F29" w:rsidP="00942F29">
      <w:pPr>
        <w:pStyle w:val="Subheadercontent"/>
      </w:pPr>
    </w:p>
    <w:p w:rsidR="007F1E46" w:rsidRDefault="007F1E46" w:rsidP="007F1E46">
      <w:pPr>
        <w:pStyle w:val="Subheadercontent"/>
      </w:pPr>
    </w:p>
    <w:p w:rsidR="00274DBE" w:rsidRDefault="00274DBE">
      <w:pPr>
        <w:rPr>
          <w:rFonts w:ascii="Arial" w:hAnsi="Arial" w:cs="Open Sans"/>
          <w:color w:val="39275B"/>
          <w:sz w:val="26"/>
          <w:szCs w:val="26"/>
        </w:rPr>
      </w:pPr>
      <w:r>
        <w:br w:type="page"/>
      </w:r>
    </w:p>
    <w:p w:rsidR="00621412" w:rsidRDefault="00621412" w:rsidP="00621412">
      <w:pPr>
        <w:pStyle w:val="Subheadercontent"/>
      </w:pPr>
      <w:r>
        <w:lastRenderedPageBreak/>
        <w:t>MESSAGING QUESTIONS FOR EPISODE 4</w:t>
      </w:r>
      <w:r w:rsidR="00FE5135">
        <w:t>: 25</w:t>
      </w:r>
      <w:r>
        <w:t xml:space="preserve">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72" w:type="dxa"/>
          <w:left w:w="115" w:type="dxa"/>
          <w:bottom w:w="72" w:type="dxa"/>
          <w:right w:w="115" w:type="dxa"/>
        </w:tblCellMar>
        <w:tblLook w:val="04A0" w:firstRow="1" w:lastRow="0" w:firstColumn="1" w:lastColumn="0" w:noHBand="0" w:noVBand="1"/>
      </w:tblPr>
      <w:tblGrid>
        <w:gridCol w:w="9350"/>
      </w:tblGrid>
      <w:tr w:rsidR="00621412" w:rsidRPr="00EF59FC" w:rsidTr="00352487">
        <w:trPr>
          <w:trHeight w:val="769"/>
        </w:trPr>
        <w:tc>
          <w:tcPr>
            <w:tcW w:w="9350" w:type="dxa"/>
            <w:shd w:val="clear" w:color="auto" w:fill="E7E6E6" w:themeFill="background2"/>
          </w:tcPr>
          <w:p w:rsidR="00621412" w:rsidRDefault="00621412" w:rsidP="00352487">
            <w:pPr>
              <w:pStyle w:val="BodyText1"/>
            </w:pPr>
            <w:r w:rsidRPr="00EF59FC">
              <w:rPr>
                <w:rStyle w:val="SubheadercontentChar"/>
              </w:rPr>
              <w:t>Note for Facilitators</w:t>
            </w:r>
            <w:r w:rsidRPr="00EF59FC">
              <w:t xml:space="preserve">: </w:t>
            </w:r>
          </w:p>
          <w:p w:rsidR="00621412" w:rsidRPr="00EF59FC" w:rsidRDefault="00621412" w:rsidP="00352487">
            <w:pPr>
              <w:pStyle w:val="BodyText1"/>
            </w:pPr>
          </w:p>
          <w:p w:rsidR="00621412" w:rsidRPr="00EF59FC" w:rsidRDefault="00621412" w:rsidP="00352487">
            <w:pPr>
              <w:pStyle w:val="BodyText1"/>
            </w:pPr>
            <w:r w:rsidRPr="00EF59FC">
              <w:t xml:space="preserve">Tables should discuss each slide for approximately 5 minutes. Leave 10 minutes for a group discussion centering </w:t>
            </w:r>
            <w:proofErr w:type="gramStart"/>
            <w:r w:rsidRPr="00EF59FC">
              <w:t>around</w:t>
            </w:r>
            <w:proofErr w:type="gramEnd"/>
            <w:r w:rsidRPr="00EF59FC">
              <w:t xml:space="preserve"> the discussion points below.</w:t>
            </w:r>
            <w:r>
              <w:t xml:space="preserve"> Remind participants to consult the rese</w:t>
            </w:r>
            <w:r w:rsidR="00335F83">
              <w:t>arch-validated findings on page 7</w:t>
            </w:r>
            <w:r>
              <w:t xml:space="preserve"> of the Situation Manual to help answer the questions.</w:t>
            </w:r>
          </w:p>
        </w:tc>
      </w:tr>
    </w:tbl>
    <w:p w:rsidR="00621412" w:rsidRDefault="00621412" w:rsidP="00621412">
      <w:pPr>
        <w:pStyle w:val="BodyText1"/>
      </w:pPr>
    </w:p>
    <w:tbl>
      <w:tblPr>
        <w:tblStyle w:val="TableGrid"/>
        <w:tblW w:w="9805" w:type="dxa"/>
        <w:tblLook w:val="04A0" w:firstRow="1" w:lastRow="0" w:firstColumn="1" w:lastColumn="0" w:noHBand="0" w:noVBand="1"/>
      </w:tblPr>
      <w:tblGrid>
        <w:gridCol w:w="6295"/>
        <w:gridCol w:w="3510"/>
      </w:tblGrid>
      <w:tr w:rsidR="00621412" w:rsidTr="00352487">
        <w:tc>
          <w:tcPr>
            <w:tcW w:w="6295" w:type="dxa"/>
          </w:tcPr>
          <w:p w:rsidR="00621412" w:rsidRDefault="00D0308C" w:rsidP="00352487">
            <w:pPr>
              <w:pStyle w:val="Subheadercontent"/>
            </w:pPr>
            <w:r>
              <w:t>Discussion Points for Episode 4</w:t>
            </w:r>
          </w:p>
          <w:p w:rsidR="00621412" w:rsidRDefault="00621412" w:rsidP="00352487">
            <w:pPr>
              <w:pStyle w:val="BodyText1"/>
            </w:pPr>
          </w:p>
          <w:p w:rsidR="00621412" w:rsidRDefault="00621412" w:rsidP="00352487">
            <w:pPr>
              <w:pStyle w:val="BodyText1"/>
            </w:pPr>
            <w:r>
              <w:t>Use these research findings when leading th</w:t>
            </w:r>
            <w:r w:rsidR="00EC6433">
              <w:t>e group discussion for episode 4</w:t>
            </w:r>
            <w:r>
              <w:t xml:space="preserve">. </w:t>
            </w:r>
          </w:p>
          <w:p w:rsidR="00621412" w:rsidRDefault="00621412" w:rsidP="00DE7003">
            <w:pPr>
              <w:pStyle w:val="Bulletedtext"/>
              <w:numPr>
                <w:ilvl w:val="0"/>
                <w:numId w:val="0"/>
              </w:numPr>
            </w:pPr>
          </w:p>
          <w:p w:rsidR="00621412" w:rsidRPr="00005897" w:rsidRDefault="00621412" w:rsidP="00352487">
            <w:pPr>
              <w:pStyle w:val="Bulletedtext"/>
            </w:pPr>
            <w:r>
              <w:t>For</w:t>
            </w:r>
            <w:r w:rsidRPr="00005897">
              <w:t xml:space="preserve"> public health workers</w:t>
            </w:r>
            <w:r>
              <w:t xml:space="preserve"> and health care workers</w:t>
            </w:r>
            <w:r w:rsidRPr="00005897">
              <w:t xml:space="preserve">, e-mail is the number one preferred method of communication during emergency situations. </w:t>
            </w:r>
          </w:p>
          <w:p w:rsidR="00621412" w:rsidRPr="005F674A" w:rsidRDefault="00621412" w:rsidP="00352487">
            <w:pPr>
              <w:pStyle w:val="Bulletedtext"/>
              <w:numPr>
                <w:ilvl w:val="0"/>
                <w:numId w:val="0"/>
              </w:numPr>
              <w:ind w:left="720"/>
            </w:pPr>
          </w:p>
          <w:p w:rsidR="00621412" w:rsidRDefault="00621412" w:rsidP="00352487">
            <w:pPr>
              <w:pStyle w:val="Bulletedtext"/>
            </w:pPr>
            <w:r w:rsidRPr="005F674A">
              <w:t>Workers and providers also indicated an interest in receiving Short Message Service (SMS) text messaging alerts. However, SMS programs may be limited by initial opt-in requirements and user hesitancy to sign up.</w:t>
            </w:r>
          </w:p>
          <w:p w:rsidR="00621412" w:rsidRDefault="00621412" w:rsidP="00DE7003"/>
          <w:p w:rsidR="00621412" w:rsidRPr="00005897" w:rsidRDefault="00621412" w:rsidP="00352487">
            <w:pPr>
              <w:pStyle w:val="Bulletedtext"/>
            </w:pPr>
            <w:r w:rsidRPr="00005897">
              <w:t>Community-based organizations and community networks may be willing to receive emergency-related messages. Make sure a policy is established regarding redistribution of messages during emergencies.</w:t>
            </w:r>
          </w:p>
          <w:p w:rsidR="00621412" w:rsidRPr="007F1E46" w:rsidRDefault="00621412" w:rsidP="00352487">
            <w:pPr>
              <w:pStyle w:val="Bulletedtext"/>
              <w:numPr>
                <w:ilvl w:val="0"/>
                <w:numId w:val="0"/>
              </w:numPr>
              <w:ind w:left="720"/>
            </w:pPr>
          </w:p>
          <w:p w:rsidR="00621412" w:rsidRDefault="00621412" w:rsidP="00DE7003">
            <w:pPr>
              <w:pStyle w:val="Bulletedtext"/>
              <w:numPr>
                <w:ilvl w:val="0"/>
                <w:numId w:val="0"/>
              </w:numPr>
              <w:ind w:left="720"/>
            </w:pPr>
          </w:p>
        </w:tc>
        <w:tc>
          <w:tcPr>
            <w:tcW w:w="3510" w:type="dxa"/>
          </w:tcPr>
          <w:p w:rsidR="00621412" w:rsidRDefault="00EC6433" w:rsidP="00352487">
            <w:pPr>
              <w:pStyle w:val="Subheadercontent"/>
            </w:pPr>
            <w:r w:rsidRPr="00EC6433">
              <w:rPr>
                <w:noProof/>
              </w:rPr>
              <w:drawing>
                <wp:inline distT="0" distB="0" distL="0" distR="0" wp14:anchorId="312D17A1" wp14:editId="7F7CFD6E">
                  <wp:extent cx="1950720" cy="1463040"/>
                  <wp:effectExtent l="19050" t="19050" r="11430" b="228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50720" cy="1463040"/>
                          </a:xfrm>
                          <a:prstGeom prst="rect">
                            <a:avLst/>
                          </a:prstGeom>
                          <a:ln>
                            <a:solidFill>
                              <a:schemeClr val="bg1">
                                <a:lumMod val="50000"/>
                              </a:schemeClr>
                            </a:solidFill>
                          </a:ln>
                        </pic:spPr>
                      </pic:pic>
                    </a:graphicData>
                  </a:graphic>
                </wp:inline>
              </w:drawing>
            </w:r>
          </w:p>
          <w:p w:rsidR="00621412" w:rsidRDefault="00621412" w:rsidP="00352487">
            <w:pPr>
              <w:pStyle w:val="Subheadercontent"/>
            </w:pPr>
          </w:p>
          <w:p w:rsidR="00621412" w:rsidRDefault="00EC6433" w:rsidP="00352487">
            <w:pPr>
              <w:pStyle w:val="Subheadercontent"/>
              <w:rPr>
                <w:noProof/>
              </w:rPr>
            </w:pPr>
            <w:r w:rsidRPr="00EC6433">
              <w:rPr>
                <w:noProof/>
              </w:rPr>
              <w:drawing>
                <wp:inline distT="0" distB="0" distL="0" distR="0" wp14:anchorId="2F845768" wp14:editId="1672C5D4">
                  <wp:extent cx="1950720" cy="1463040"/>
                  <wp:effectExtent l="19050" t="19050" r="11430"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50720" cy="1463040"/>
                          </a:xfrm>
                          <a:prstGeom prst="rect">
                            <a:avLst/>
                          </a:prstGeom>
                          <a:ln>
                            <a:solidFill>
                              <a:schemeClr val="bg1">
                                <a:lumMod val="50000"/>
                              </a:schemeClr>
                            </a:solidFill>
                          </a:ln>
                        </pic:spPr>
                      </pic:pic>
                    </a:graphicData>
                  </a:graphic>
                </wp:inline>
              </w:drawing>
            </w:r>
            <w:r w:rsidR="00621412">
              <w:rPr>
                <w:noProof/>
              </w:rPr>
              <w:t xml:space="preserve"> </w:t>
            </w:r>
          </w:p>
          <w:p w:rsidR="00621412" w:rsidRDefault="00621412" w:rsidP="00352487">
            <w:pPr>
              <w:pStyle w:val="Subheadercontent"/>
              <w:rPr>
                <w:noProof/>
              </w:rPr>
            </w:pPr>
          </w:p>
          <w:p w:rsidR="00621412" w:rsidRDefault="00EC6433" w:rsidP="00352487">
            <w:pPr>
              <w:pStyle w:val="Subheadercontent"/>
              <w:rPr>
                <w:noProof/>
              </w:rPr>
            </w:pPr>
            <w:r w:rsidRPr="00EC6433">
              <w:rPr>
                <w:noProof/>
              </w:rPr>
              <w:drawing>
                <wp:inline distT="0" distB="0" distL="0" distR="0" wp14:anchorId="3BE81FB3" wp14:editId="649F10B1">
                  <wp:extent cx="1950720" cy="1463040"/>
                  <wp:effectExtent l="19050" t="19050" r="11430" b="228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50720" cy="1463040"/>
                          </a:xfrm>
                          <a:prstGeom prst="rect">
                            <a:avLst/>
                          </a:prstGeom>
                          <a:ln>
                            <a:solidFill>
                              <a:schemeClr val="bg1">
                                <a:lumMod val="50000"/>
                              </a:schemeClr>
                            </a:solidFill>
                          </a:ln>
                        </pic:spPr>
                      </pic:pic>
                    </a:graphicData>
                  </a:graphic>
                </wp:inline>
              </w:drawing>
            </w:r>
            <w:r w:rsidR="00621412">
              <w:rPr>
                <w:noProof/>
              </w:rPr>
              <w:t xml:space="preserve"> </w:t>
            </w:r>
          </w:p>
          <w:p w:rsidR="00621412" w:rsidRDefault="00621412" w:rsidP="00352487">
            <w:pPr>
              <w:pStyle w:val="Subheadercontent"/>
              <w:rPr>
                <w:noProof/>
              </w:rPr>
            </w:pPr>
          </w:p>
          <w:p w:rsidR="00621412" w:rsidRDefault="00621412" w:rsidP="00352487">
            <w:pPr>
              <w:pStyle w:val="Subheadercontent"/>
            </w:pPr>
          </w:p>
        </w:tc>
      </w:tr>
    </w:tbl>
    <w:p w:rsidR="00A8115A" w:rsidRDefault="00A8115A" w:rsidP="009B79C3">
      <w:pPr>
        <w:pStyle w:val="Subheadercontent"/>
      </w:pPr>
    </w:p>
    <w:p w:rsidR="00A8115A" w:rsidRDefault="00A8115A">
      <w:pPr>
        <w:rPr>
          <w:rFonts w:ascii="Arial" w:hAnsi="Arial" w:cs="Open Sans"/>
          <w:color w:val="39275B"/>
          <w:sz w:val="26"/>
          <w:szCs w:val="26"/>
        </w:rPr>
      </w:pPr>
      <w:r>
        <w:br w:type="page"/>
      </w:r>
    </w:p>
    <w:p w:rsidR="00A8115A" w:rsidRDefault="00A8115A" w:rsidP="00A8115A">
      <w:pPr>
        <w:pStyle w:val="Subheadercontent"/>
      </w:pPr>
      <w:r>
        <w:lastRenderedPageBreak/>
        <w:t>EPISODE 5: 5 minutes</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A8115A" w:rsidTr="00352487">
        <w:trPr>
          <w:trHeight w:val="3474"/>
        </w:trPr>
        <w:tc>
          <w:tcPr>
            <w:tcW w:w="5575" w:type="dxa"/>
          </w:tcPr>
          <w:p w:rsidR="00A8115A" w:rsidRDefault="00A8115A" w:rsidP="00352487">
            <w:pPr>
              <w:pStyle w:val="Subheadercontent"/>
            </w:pPr>
            <w:r>
              <w:t>Slide 36: Episode 5: Recovery and Planning</w:t>
            </w:r>
          </w:p>
          <w:p w:rsidR="00A8115A" w:rsidRDefault="00A8115A" w:rsidP="00352487">
            <w:pPr>
              <w:pStyle w:val="BodyText1"/>
            </w:pPr>
          </w:p>
          <w:p w:rsidR="00A8115A" w:rsidRDefault="00215F1A" w:rsidP="00B55E7A">
            <w:pPr>
              <w:pStyle w:val="BodyText1"/>
            </w:pPr>
            <w:r>
              <w:t>Episode 5 is just one slid</w:t>
            </w:r>
            <w:r w:rsidR="00B55E7A">
              <w:t xml:space="preserve">e. We are now in September. </w:t>
            </w:r>
            <w:r w:rsidR="00702784">
              <w:t>With the widespread availability of vaccine, and other interventions, e</w:t>
            </w:r>
            <w:r w:rsidR="00B55E7A">
              <w:t xml:space="preserve">fforts to control the pandemic in </w:t>
            </w:r>
            <w:proofErr w:type="spellStart"/>
            <w:r w:rsidR="00B55E7A">
              <w:t>Newtopia</w:t>
            </w:r>
            <w:proofErr w:type="spellEnd"/>
            <w:r w:rsidR="00B55E7A">
              <w:t xml:space="preserve"> appear to have succeeded. </w:t>
            </w:r>
          </w:p>
          <w:p w:rsidR="00B55E7A" w:rsidRDefault="00B55E7A" w:rsidP="00B55E7A">
            <w:pPr>
              <w:pStyle w:val="BodyText1"/>
            </w:pPr>
          </w:p>
          <w:p w:rsidR="00B55E7A" w:rsidRDefault="00B55E7A" w:rsidP="00B55E7A">
            <w:pPr>
              <w:pStyle w:val="BodyText1"/>
            </w:pPr>
            <w:r>
              <w:t>Cases of H6N1 are down in Jefferson County and across the state.</w:t>
            </w:r>
          </w:p>
          <w:p w:rsidR="00B55E7A" w:rsidRDefault="00B55E7A" w:rsidP="00B55E7A">
            <w:pPr>
              <w:pStyle w:val="BodyText1"/>
            </w:pPr>
          </w:p>
          <w:p w:rsidR="00B55E7A" w:rsidRDefault="00B55E7A" w:rsidP="00B55E7A">
            <w:pPr>
              <w:pStyle w:val="BodyText1"/>
            </w:pPr>
            <w:r>
              <w:t xml:space="preserve">However, there is still a need to prepare for new cases and surges of prevalence in neighboring states. </w:t>
            </w:r>
          </w:p>
        </w:tc>
        <w:tc>
          <w:tcPr>
            <w:tcW w:w="4230" w:type="dxa"/>
          </w:tcPr>
          <w:p w:rsidR="00A8115A" w:rsidRDefault="00A8115A" w:rsidP="00352487">
            <w:pPr>
              <w:pStyle w:val="Subheadercontent"/>
            </w:pPr>
            <w:r w:rsidRPr="001D42B8">
              <w:rPr>
                <w:noProof/>
              </w:rPr>
              <w:drawing>
                <wp:inline distT="0" distB="0" distL="0" distR="0" wp14:anchorId="542B7228" wp14:editId="21C739E8">
                  <wp:extent cx="2438400" cy="1828800"/>
                  <wp:effectExtent l="19050" t="19050" r="1905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702784" w:rsidRDefault="00702784" w:rsidP="00702784">
      <w:pPr>
        <w:pStyle w:val="Subheadercontent"/>
      </w:pPr>
      <w:r>
        <w:t>MESSAGING QUESTIONS FOR EPISODE 5: 2</w:t>
      </w:r>
      <w:r w:rsidR="00A72EBB">
        <w:t>0</w:t>
      </w:r>
      <w:r>
        <w:t xml:space="preserve">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72" w:type="dxa"/>
          <w:left w:w="115" w:type="dxa"/>
          <w:bottom w:w="72" w:type="dxa"/>
          <w:right w:w="115" w:type="dxa"/>
        </w:tblCellMar>
        <w:tblLook w:val="04A0" w:firstRow="1" w:lastRow="0" w:firstColumn="1" w:lastColumn="0" w:noHBand="0" w:noVBand="1"/>
      </w:tblPr>
      <w:tblGrid>
        <w:gridCol w:w="9350"/>
      </w:tblGrid>
      <w:tr w:rsidR="00702784" w:rsidRPr="00EF59FC" w:rsidTr="00352487">
        <w:trPr>
          <w:trHeight w:val="769"/>
        </w:trPr>
        <w:tc>
          <w:tcPr>
            <w:tcW w:w="9350" w:type="dxa"/>
            <w:shd w:val="clear" w:color="auto" w:fill="E7E6E6" w:themeFill="background2"/>
          </w:tcPr>
          <w:p w:rsidR="00702784" w:rsidRDefault="00702784" w:rsidP="00352487">
            <w:pPr>
              <w:pStyle w:val="BodyText1"/>
            </w:pPr>
            <w:r w:rsidRPr="00EF59FC">
              <w:rPr>
                <w:rStyle w:val="SubheadercontentChar"/>
              </w:rPr>
              <w:t>Note for Facilitators</w:t>
            </w:r>
            <w:r w:rsidRPr="00EF59FC">
              <w:t xml:space="preserve">: </w:t>
            </w:r>
          </w:p>
          <w:p w:rsidR="00702784" w:rsidRPr="00EF59FC" w:rsidRDefault="00702784" w:rsidP="00352487">
            <w:pPr>
              <w:pStyle w:val="BodyText1"/>
            </w:pPr>
          </w:p>
          <w:p w:rsidR="00702784" w:rsidRPr="00EF59FC" w:rsidRDefault="00702784" w:rsidP="00352487">
            <w:pPr>
              <w:pStyle w:val="BodyText1"/>
            </w:pPr>
            <w:r w:rsidRPr="00EF59FC">
              <w:t xml:space="preserve">Tables should discuss each slide for approximately 5 minutes. Leave 10 minutes for a group discussion centering </w:t>
            </w:r>
            <w:proofErr w:type="gramStart"/>
            <w:r w:rsidRPr="00EF59FC">
              <w:t>around</w:t>
            </w:r>
            <w:proofErr w:type="gramEnd"/>
            <w:r w:rsidRPr="00EF59FC">
              <w:t xml:space="preserve"> the discussion points below.</w:t>
            </w:r>
            <w:r>
              <w:t xml:space="preserve"> Remind participants to consult the rese</w:t>
            </w:r>
            <w:r w:rsidR="00D87629">
              <w:t>arch-validated findings on page 7</w:t>
            </w:r>
            <w:r>
              <w:t xml:space="preserve"> of the Situation Manual to help answer the questions.</w:t>
            </w:r>
          </w:p>
        </w:tc>
      </w:tr>
    </w:tbl>
    <w:p w:rsidR="00702784" w:rsidRDefault="00702784" w:rsidP="00702784">
      <w:pPr>
        <w:pStyle w:val="BodyText1"/>
      </w:pPr>
    </w:p>
    <w:tbl>
      <w:tblPr>
        <w:tblStyle w:val="TableGrid"/>
        <w:tblW w:w="9805" w:type="dxa"/>
        <w:tblLook w:val="04A0" w:firstRow="1" w:lastRow="0" w:firstColumn="1" w:lastColumn="0" w:noHBand="0" w:noVBand="1"/>
      </w:tblPr>
      <w:tblGrid>
        <w:gridCol w:w="6295"/>
        <w:gridCol w:w="3510"/>
      </w:tblGrid>
      <w:tr w:rsidR="00702784" w:rsidTr="00352487">
        <w:tc>
          <w:tcPr>
            <w:tcW w:w="6295" w:type="dxa"/>
          </w:tcPr>
          <w:p w:rsidR="00702784" w:rsidRDefault="00702784" w:rsidP="00352487">
            <w:pPr>
              <w:pStyle w:val="Subheadercontent"/>
            </w:pPr>
            <w:r>
              <w:t>Discussion Points for Episode 5</w:t>
            </w:r>
          </w:p>
          <w:p w:rsidR="00702784" w:rsidRDefault="00702784" w:rsidP="00352487">
            <w:pPr>
              <w:pStyle w:val="BodyText1"/>
            </w:pPr>
          </w:p>
          <w:p w:rsidR="00702784" w:rsidRDefault="00702784" w:rsidP="00352487">
            <w:pPr>
              <w:pStyle w:val="Bulletedtext"/>
              <w:numPr>
                <w:ilvl w:val="0"/>
                <w:numId w:val="0"/>
              </w:numPr>
            </w:pPr>
          </w:p>
          <w:p w:rsidR="00702784" w:rsidRPr="00005897" w:rsidRDefault="009771D8" w:rsidP="00352487">
            <w:pPr>
              <w:pStyle w:val="Bulletedtext"/>
            </w:pPr>
            <w:r>
              <w:t>The public still needs to be reminded about sanitary measures and the importance of vaccines.</w:t>
            </w:r>
          </w:p>
          <w:p w:rsidR="00702784" w:rsidRPr="005F674A" w:rsidRDefault="00702784" w:rsidP="00352487">
            <w:pPr>
              <w:pStyle w:val="Bulletedtext"/>
              <w:numPr>
                <w:ilvl w:val="0"/>
                <w:numId w:val="0"/>
              </w:numPr>
              <w:ind w:left="720"/>
            </w:pPr>
          </w:p>
          <w:p w:rsidR="00702784" w:rsidRPr="007F1E46" w:rsidRDefault="009771D8" w:rsidP="009771D8">
            <w:pPr>
              <w:pStyle w:val="Bulletedtext"/>
            </w:pPr>
            <w:r>
              <w:t>Use media such as email and SMS text to communicate with the public.</w:t>
            </w:r>
          </w:p>
          <w:p w:rsidR="00702784" w:rsidRDefault="00702784" w:rsidP="00352487">
            <w:pPr>
              <w:pStyle w:val="Bulletedtext"/>
              <w:numPr>
                <w:ilvl w:val="0"/>
                <w:numId w:val="0"/>
              </w:numPr>
              <w:ind w:left="720"/>
            </w:pPr>
          </w:p>
        </w:tc>
        <w:tc>
          <w:tcPr>
            <w:tcW w:w="3510" w:type="dxa"/>
          </w:tcPr>
          <w:p w:rsidR="00702784" w:rsidRDefault="00702784" w:rsidP="00352487">
            <w:pPr>
              <w:pStyle w:val="Subheadercontent"/>
              <w:rPr>
                <w:noProof/>
              </w:rPr>
            </w:pPr>
          </w:p>
          <w:p w:rsidR="00702784" w:rsidRDefault="00702784" w:rsidP="00352487">
            <w:pPr>
              <w:pStyle w:val="Subheadercontent"/>
              <w:rPr>
                <w:noProof/>
              </w:rPr>
            </w:pPr>
            <w:r w:rsidRPr="00702784">
              <w:rPr>
                <w:noProof/>
              </w:rPr>
              <w:drawing>
                <wp:inline distT="0" distB="0" distL="0" distR="0" wp14:anchorId="6A351953" wp14:editId="768E37B4">
                  <wp:extent cx="1950720" cy="1463040"/>
                  <wp:effectExtent l="19050" t="19050" r="11430" b="228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50720" cy="1463040"/>
                          </a:xfrm>
                          <a:prstGeom prst="rect">
                            <a:avLst/>
                          </a:prstGeom>
                          <a:ln>
                            <a:solidFill>
                              <a:schemeClr val="bg1">
                                <a:lumMod val="50000"/>
                              </a:schemeClr>
                            </a:solidFill>
                          </a:ln>
                        </pic:spPr>
                      </pic:pic>
                    </a:graphicData>
                  </a:graphic>
                </wp:inline>
              </w:drawing>
            </w:r>
            <w:r>
              <w:rPr>
                <w:noProof/>
              </w:rPr>
              <w:t xml:space="preserve"> </w:t>
            </w:r>
          </w:p>
          <w:p w:rsidR="00702784" w:rsidRDefault="00702784" w:rsidP="00352487">
            <w:pPr>
              <w:pStyle w:val="Subheadercontent"/>
              <w:rPr>
                <w:noProof/>
              </w:rPr>
            </w:pPr>
          </w:p>
          <w:p w:rsidR="00702784" w:rsidRDefault="00702784" w:rsidP="00352487">
            <w:pPr>
              <w:pStyle w:val="Subheadercontent"/>
            </w:pPr>
            <w:r w:rsidRPr="00702784">
              <w:rPr>
                <w:noProof/>
              </w:rPr>
              <w:drawing>
                <wp:inline distT="0" distB="0" distL="0" distR="0" wp14:anchorId="28CBBE0A" wp14:editId="4270DD2B">
                  <wp:extent cx="1950720" cy="1463040"/>
                  <wp:effectExtent l="19050" t="19050" r="11430" b="228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50720" cy="1463040"/>
                          </a:xfrm>
                          <a:prstGeom prst="rect">
                            <a:avLst/>
                          </a:prstGeom>
                          <a:ln>
                            <a:solidFill>
                              <a:schemeClr val="bg1">
                                <a:lumMod val="50000"/>
                              </a:schemeClr>
                            </a:solidFill>
                          </a:ln>
                        </pic:spPr>
                      </pic:pic>
                    </a:graphicData>
                  </a:graphic>
                </wp:inline>
              </w:drawing>
            </w:r>
          </w:p>
        </w:tc>
      </w:tr>
    </w:tbl>
    <w:p w:rsidR="00A8115A" w:rsidRDefault="00A8115A" w:rsidP="00A8115A">
      <w:pPr>
        <w:pStyle w:val="Subheadercontent"/>
      </w:pPr>
    </w:p>
    <w:p w:rsidR="00A43F58" w:rsidRDefault="00906EA0" w:rsidP="00906EA0">
      <w:pPr>
        <w:pStyle w:val="Subheadercontent"/>
      </w:pPr>
      <w:r>
        <w:t>LUNCH: 30 minutes</w:t>
      </w:r>
    </w:p>
    <w:p w:rsidR="00AF3720" w:rsidRDefault="00AF3720" w:rsidP="00906EA0">
      <w:pPr>
        <w:pStyle w:val="Subheadercontent"/>
      </w:pPr>
    </w:p>
    <w:p w:rsidR="00AF3720" w:rsidRDefault="00AF3720" w:rsidP="00AF3720">
      <w:pPr>
        <w:pStyle w:val="Headercontent"/>
      </w:pPr>
      <w:bookmarkStart w:id="6" w:name="_Toc465780458"/>
      <w:r>
        <w:lastRenderedPageBreak/>
        <w:t>HOT WASH AND NEXT STEPS</w:t>
      </w:r>
      <w:bookmarkEnd w:id="6"/>
    </w:p>
    <w:p w:rsidR="00767D4D" w:rsidRDefault="00767D4D" w:rsidP="009B79C3">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A97718" w:rsidTr="00352487">
        <w:trPr>
          <w:trHeight w:val="3474"/>
        </w:trPr>
        <w:tc>
          <w:tcPr>
            <w:tcW w:w="5575" w:type="dxa"/>
          </w:tcPr>
          <w:p w:rsidR="00A97718" w:rsidRDefault="00A97718" w:rsidP="00352487">
            <w:pPr>
              <w:pStyle w:val="Subheadercontent"/>
            </w:pPr>
            <w:r>
              <w:t>S</w:t>
            </w:r>
            <w:r w:rsidR="00F80903">
              <w:t>lide 40</w:t>
            </w:r>
            <w:r>
              <w:t>: Hot Wash</w:t>
            </w:r>
          </w:p>
          <w:p w:rsidR="00A97718" w:rsidRDefault="00A97718" w:rsidP="00352487">
            <w:pPr>
              <w:pStyle w:val="BodyText1"/>
            </w:pPr>
          </w:p>
          <w:p w:rsidR="00A97718" w:rsidRDefault="00A97718" w:rsidP="00352487">
            <w:pPr>
              <w:pStyle w:val="BodyText1"/>
            </w:pPr>
            <w:r>
              <w:t xml:space="preserve">Welcome back from lunch. We will now move on to the debrief, also known as the Hot Wash. </w:t>
            </w:r>
          </w:p>
        </w:tc>
        <w:tc>
          <w:tcPr>
            <w:tcW w:w="4230" w:type="dxa"/>
          </w:tcPr>
          <w:p w:rsidR="00A97718" w:rsidRDefault="00A97718" w:rsidP="00352487">
            <w:pPr>
              <w:pStyle w:val="Subheadercontent"/>
            </w:pPr>
            <w:r w:rsidRPr="00A97718">
              <w:rPr>
                <w:noProof/>
              </w:rPr>
              <w:drawing>
                <wp:inline distT="0" distB="0" distL="0" distR="0" wp14:anchorId="2F7F88EA" wp14:editId="005FDD17">
                  <wp:extent cx="2438400" cy="182880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bl>
    <w:p w:rsidR="00A97718" w:rsidRDefault="00A97718" w:rsidP="009B79C3">
      <w:pPr>
        <w:pStyle w:val="Subheadercontent"/>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A97718" w:rsidTr="00DE18EF">
        <w:trPr>
          <w:trHeight w:val="936"/>
        </w:trPr>
        <w:tc>
          <w:tcPr>
            <w:tcW w:w="5575" w:type="dxa"/>
          </w:tcPr>
          <w:p w:rsidR="00A97718" w:rsidRDefault="00A97718" w:rsidP="00352487">
            <w:pPr>
              <w:pStyle w:val="Subheadercontent"/>
            </w:pPr>
            <w:r>
              <w:t>S</w:t>
            </w:r>
            <w:r w:rsidR="00F80903">
              <w:t>lide 41</w:t>
            </w:r>
            <w:r>
              <w:t>: Hot Wash Instructions</w:t>
            </w:r>
          </w:p>
          <w:p w:rsidR="00A97718" w:rsidRDefault="00A97718" w:rsidP="00352487">
            <w:pPr>
              <w:pStyle w:val="BodyText1"/>
            </w:pPr>
          </w:p>
          <w:p w:rsidR="00A97718" w:rsidRDefault="00A97718" w:rsidP="00352487">
            <w:pPr>
              <w:pStyle w:val="BodyText1"/>
            </w:pPr>
            <w:r>
              <w:t>Here is an overview of how we will conduct this hot wash.</w:t>
            </w:r>
          </w:p>
          <w:p w:rsidR="00A97718" w:rsidRDefault="00A97718" w:rsidP="00352487">
            <w:pPr>
              <w:pStyle w:val="BodyText1"/>
            </w:pPr>
          </w:p>
          <w:p w:rsidR="00A97718" w:rsidRDefault="00A97718" w:rsidP="00352487">
            <w:pPr>
              <w:pStyle w:val="BodyText1"/>
            </w:pPr>
          </w:p>
        </w:tc>
        <w:tc>
          <w:tcPr>
            <w:tcW w:w="4230" w:type="dxa"/>
            <w:vMerge w:val="restart"/>
          </w:tcPr>
          <w:p w:rsidR="00A97718" w:rsidRDefault="00A97718" w:rsidP="00352487">
            <w:pPr>
              <w:pStyle w:val="Subheadercontent"/>
            </w:pPr>
            <w:r w:rsidRPr="00A97718">
              <w:rPr>
                <w:noProof/>
              </w:rPr>
              <w:drawing>
                <wp:inline distT="0" distB="0" distL="0" distR="0" wp14:anchorId="1C7F0895" wp14:editId="5078ECC2">
                  <wp:extent cx="2438400" cy="1828800"/>
                  <wp:effectExtent l="19050" t="19050" r="1905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r w:rsidR="00A97718" w:rsidTr="00AB0874">
        <w:trPr>
          <w:trHeight w:val="1942"/>
        </w:trPr>
        <w:tc>
          <w:tcPr>
            <w:tcW w:w="5575" w:type="dxa"/>
            <w:shd w:val="clear" w:color="auto" w:fill="E7E6E6" w:themeFill="background2"/>
          </w:tcPr>
          <w:p w:rsidR="00A97718" w:rsidRDefault="00A97718" w:rsidP="00352487">
            <w:pPr>
              <w:pStyle w:val="Subheadercontent"/>
            </w:pPr>
            <w:r>
              <w:t>Note for Facilitators</w:t>
            </w:r>
          </w:p>
          <w:p w:rsidR="00A97718" w:rsidRDefault="00A97718" w:rsidP="00352487">
            <w:pPr>
              <w:pStyle w:val="Subheadercontent"/>
            </w:pPr>
          </w:p>
          <w:p w:rsidR="00DE18EF" w:rsidRDefault="00DE18EF" w:rsidP="00DE18EF">
            <w:pPr>
              <w:pStyle w:val="BodyText1"/>
            </w:pPr>
            <w:r>
              <w:t xml:space="preserve">You should customize the hot wash to fit your </w:t>
            </w:r>
            <w:r w:rsidR="00225F7A">
              <w:t>situation.</w:t>
            </w:r>
          </w:p>
          <w:p w:rsidR="00DE18EF" w:rsidRDefault="00DE18EF" w:rsidP="00DE18EF">
            <w:pPr>
              <w:pStyle w:val="BodyText1"/>
            </w:pPr>
          </w:p>
          <w:p w:rsidR="00DE18EF" w:rsidRDefault="00DE18EF" w:rsidP="00225F7A">
            <w:pPr>
              <w:pStyle w:val="BodyText1"/>
            </w:pPr>
            <w:r>
              <w:t xml:space="preserve">As a general guideline, we suggest that participants spend 20 minutes on each table discussion and 10 minutes on each report. We also suggest that </w:t>
            </w:r>
            <w:r w:rsidR="00225F7A">
              <w:t xml:space="preserve">only </w:t>
            </w:r>
            <w:r>
              <w:t>players participate in the first table discussion, but that observers and other support staff may join the second table discussion.</w:t>
            </w:r>
          </w:p>
        </w:tc>
        <w:tc>
          <w:tcPr>
            <w:tcW w:w="4230" w:type="dxa"/>
            <w:vMerge/>
          </w:tcPr>
          <w:p w:rsidR="00A97718" w:rsidRPr="00A97718" w:rsidRDefault="00A97718" w:rsidP="00352487">
            <w:pPr>
              <w:pStyle w:val="Subheadercontent"/>
            </w:pPr>
          </w:p>
        </w:tc>
      </w:tr>
    </w:tbl>
    <w:p w:rsidR="005938EF" w:rsidRDefault="005938EF">
      <w:pPr>
        <w:rPr>
          <w:rFonts w:ascii="Arial" w:hAnsi="Arial" w:cs="Open Sans"/>
          <w:color w:val="39275B"/>
          <w:sz w:val="26"/>
          <w:szCs w:val="26"/>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230"/>
      </w:tblGrid>
      <w:tr w:rsidR="005938EF" w:rsidTr="00352487">
        <w:trPr>
          <w:trHeight w:val="936"/>
        </w:trPr>
        <w:tc>
          <w:tcPr>
            <w:tcW w:w="5575" w:type="dxa"/>
          </w:tcPr>
          <w:p w:rsidR="005938EF" w:rsidRDefault="005938EF" w:rsidP="00352487">
            <w:pPr>
              <w:pStyle w:val="Subheadercontent"/>
            </w:pPr>
            <w:r>
              <w:t>Slide 42: Next Steps</w:t>
            </w:r>
          </w:p>
          <w:p w:rsidR="005938EF" w:rsidRDefault="005938EF" w:rsidP="00352487">
            <w:pPr>
              <w:pStyle w:val="BodyText1"/>
            </w:pPr>
          </w:p>
          <w:p w:rsidR="005938EF" w:rsidRDefault="005E5925" w:rsidP="00352487">
            <w:pPr>
              <w:pStyle w:val="BodyText1"/>
            </w:pPr>
            <w:r>
              <w:t>Thank you for participating in this tabletop exercise.</w:t>
            </w:r>
          </w:p>
          <w:p w:rsidR="005938EF" w:rsidRDefault="005938EF" w:rsidP="00352487">
            <w:pPr>
              <w:pStyle w:val="BodyText1"/>
            </w:pPr>
          </w:p>
          <w:p w:rsidR="005938EF" w:rsidRDefault="005938EF" w:rsidP="00352487">
            <w:pPr>
              <w:pStyle w:val="BodyText1"/>
            </w:pPr>
          </w:p>
        </w:tc>
        <w:tc>
          <w:tcPr>
            <w:tcW w:w="4230" w:type="dxa"/>
            <w:vMerge w:val="restart"/>
          </w:tcPr>
          <w:p w:rsidR="005938EF" w:rsidRDefault="005938EF" w:rsidP="00352487">
            <w:pPr>
              <w:pStyle w:val="Subheadercontent"/>
            </w:pPr>
            <w:r w:rsidRPr="00F80903">
              <w:rPr>
                <w:noProof/>
              </w:rPr>
              <w:drawing>
                <wp:inline distT="0" distB="0" distL="0" distR="0" wp14:anchorId="41FE0191" wp14:editId="488EE4ED">
                  <wp:extent cx="2438400" cy="1828800"/>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38400" cy="1828800"/>
                          </a:xfrm>
                          <a:prstGeom prst="rect">
                            <a:avLst/>
                          </a:prstGeom>
                          <a:ln>
                            <a:solidFill>
                              <a:schemeClr val="bg1">
                                <a:lumMod val="50000"/>
                              </a:schemeClr>
                            </a:solidFill>
                          </a:ln>
                        </pic:spPr>
                      </pic:pic>
                    </a:graphicData>
                  </a:graphic>
                </wp:inline>
              </w:drawing>
            </w:r>
          </w:p>
        </w:tc>
      </w:tr>
      <w:tr w:rsidR="005938EF" w:rsidTr="00AB0874">
        <w:trPr>
          <w:trHeight w:val="1942"/>
        </w:trPr>
        <w:tc>
          <w:tcPr>
            <w:tcW w:w="5575" w:type="dxa"/>
            <w:shd w:val="clear" w:color="auto" w:fill="E7E6E6" w:themeFill="background2"/>
          </w:tcPr>
          <w:p w:rsidR="005938EF" w:rsidRDefault="005938EF" w:rsidP="00352487">
            <w:pPr>
              <w:pStyle w:val="Subheadercontent"/>
            </w:pPr>
            <w:r>
              <w:t>Note for Facilitators</w:t>
            </w:r>
          </w:p>
          <w:p w:rsidR="005938EF" w:rsidRDefault="005938EF" w:rsidP="00352487">
            <w:pPr>
              <w:pStyle w:val="BodyText1"/>
              <w:rPr>
                <w:color w:val="39275B"/>
                <w:sz w:val="26"/>
                <w:szCs w:val="26"/>
              </w:rPr>
            </w:pPr>
          </w:p>
          <w:p w:rsidR="00AB0874" w:rsidRDefault="00AB0874" w:rsidP="00AB0874">
            <w:pPr>
              <w:pStyle w:val="BodyText1"/>
            </w:pPr>
            <w:r>
              <w:t xml:space="preserve">There can be a wide variety of approaches to completing the After Action Report for a tabletop exercise. You may be completing it yourself, or observers or others may lead the process. </w:t>
            </w:r>
          </w:p>
          <w:p w:rsidR="00AB0874" w:rsidRDefault="00AB0874" w:rsidP="00AB0874">
            <w:pPr>
              <w:pStyle w:val="BodyText1"/>
            </w:pPr>
          </w:p>
          <w:p w:rsidR="00AB0874" w:rsidRPr="00AB0874" w:rsidRDefault="00AB0874" w:rsidP="00AB0874">
            <w:pPr>
              <w:pStyle w:val="BodyText1"/>
            </w:pPr>
            <w:r>
              <w:t xml:space="preserve">What is important at this stage is to let participants know </w:t>
            </w:r>
            <w:r w:rsidR="00225F7A">
              <w:t>what will happen next, and to explain that a concrete plan is in place for capturing the results of the tabletop and making plans for improvement.</w:t>
            </w:r>
          </w:p>
        </w:tc>
        <w:tc>
          <w:tcPr>
            <w:tcW w:w="4230" w:type="dxa"/>
            <w:vMerge/>
          </w:tcPr>
          <w:p w:rsidR="005938EF" w:rsidRPr="00A97718" w:rsidRDefault="005938EF" w:rsidP="00352487">
            <w:pPr>
              <w:pStyle w:val="Subheadercontent"/>
            </w:pPr>
          </w:p>
        </w:tc>
      </w:tr>
    </w:tbl>
    <w:p w:rsidR="00A97718" w:rsidRPr="009A5608" w:rsidRDefault="00A97718" w:rsidP="009A5608">
      <w:pPr>
        <w:pStyle w:val="Headercontent"/>
        <w:jc w:val="left"/>
        <w:rPr>
          <w:rFonts w:cs="Open Sans"/>
          <w:sz w:val="2"/>
          <w:szCs w:val="2"/>
        </w:rPr>
      </w:pPr>
    </w:p>
    <w:sectPr w:rsidR="00A97718" w:rsidRPr="009A5608" w:rsidSect="00152D34">
      <w:footerReference w:type="default" r:id="rId51"/>
      <w:pgSz w:w="12240" w:h="15840"/>
      <w:pgMar w:top="1440" w:right="1440" w:bottom="1440" w:left="1440" w:header="72" w:footer="94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0E7" w:rsidRDefault="00EF40E7" w:rsidP="001E245C">
      <w:pPr>
        <w:spacing w:after="0" w:line="240" w:lineRule="auto"/>
      </w:pPr>
      <w:r>
        <w:separator/>
      </w:r>
    </w:p>
  </w:endnote>
  <w:endnote w:type="continuationSeparator" w:id="0">
    <w:p w:rsidR="00EF40E7" w:rsidRDefault="00EF40E7" w:rsidP="001E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ncode Sans Normal">
    <w:panose1 w:val="02000000000000000000"/>
    <w:charset w:val="00"/>
    <w:family w:val="auto"/>
    <w:pitch w:val="variable"/>
    <w:sig w:usb0="A00000FF" w:usb1="5000207B" w:usb2="00000000" w:usb3="00000000" w:csb0="00000093" w:csb1="00000000"/>
  </w:font>
  <w:font w:name="Uni Sans Light">
    <w:panose1 w:val="00000000000000000000"/>
    <w:charset w:val="00"/>
    <w:family w:val="modern"/>
    <w:notTrueType/>
    <w:pitch w:val="variable"/>
    <w:sig w:usb0="A00002EF" w:usb1="4000204A" w:usb2="00000000" w:usb3="00000000" w:csb0="00000097" w:csb1="00000000"/>
  </w:font>
  <w:font w:name="Open Sans">
    <w:panose1 w:val="020B06060305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Open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0E7" w:rsidRDefault="007D2D53">
    <w:pPr>
      <w:pStyle w:val="Footer"/>
    </w:pPr>
    <w:hyperlink r:id="rId1" w:history="1">
      <w:r w:rsidR="00EF40E7" w:rsidRPr="001E245C">
        <w:rPr>
          <w:rStyle w:val="BodytextChar"/>
        </w:rPr>
        <w:t>www.nwcphp.org</w:t>
      </w:r>
    </w:hyperlink>
    <w:r w:rsidR="00EF40E7">
      <w:tab/>
    </w:r>
    <w:r w:rsidR="00EF40E7" w:rsidRPr="001E245C">
      <w:rPr>
        <w:rStyle w:val="BodytextChar"/>
      </w:rPr>
      <w:tab/>
      <w:t xml:space="preserve">A Manual for Tabletop Facilitators | </w:t>
    </w:r>
    <w:r w:rsidR="00EF40E7" w:rsidRPr="001E245C">
      <w:rPr>
        <w:rStyle w:val="BodytextChar"/>
      </w:rPr>
      <w:fldChar w:fldCharType="begin"/>
    </w:r>
    <w:r w:rsidR="00EF40E7" w:rsidRPr="001E245C">
      <w:rPr>
        <w:rStyle w:val="BodytextChar"/>
      </w:rPr>
      <w:instrText xml:space="preserve"> PAGE   \* MERGEFORMAT </w:instrText>
    </w:r>
    <w:r w:rsidR="00EF40E7" w:rsidRPr="001E245C">
      <w:rPr>
        <w:rStyle w:val="BodytextChar"/>
      </w:rPr>
      <w:fldChar w:fldCharType="separate"/>
    </w:r>
    <w:r>
      <w:rPr>
        <w:rStyle w:val="BodytextChar"/>
        <w:noProof/>
      </w:rPr>
      <w:t>24</w:t>
    </w:r>
    <w:r w:rsidR="00EF40E7" w:rsidRPr="001E245C">
      <w:rPr>
        <w:rStyle w:val="BodytextCha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0E7" w:rsidRDefault="00EF40E7" w:rsidP="001E245C">
      <w:pPr>
        <w:spacing w:after="0" w:line="240" w:lineRule="auto"/>
      </w:pPr>
      <w:r>
        <w:separator/>
      </w:r>
    </w:p>
  </w:footnote>
  <w:footnote w:type="continuationSeparator" w:id="0">
    <w:p w:rsidR="00EF40E7" w:rsidRDefault="00EF40E7" w:rsidP="001E24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6B54"/>
    <w:multiLevelType w:val="hybridMultilevel"/>
    <w:tmpl w:val="93F6C450"/>
    <w:lvl w:ilvl="0" w:tplc="DBFAB8C2">
      <w:start w:val="1"/>
      <w:numFmt w:val="bullet"/>
      <w:lvlText w:val="•"/>
      <w:lvlJc w:val="left"/>
      <w:pPr>
        <w:tabs>
          <w:tab w:val="num" w:pos="720"/>
        </w:tabs>
        <w:ind w:left="720" w:hanging="360"/>
      </w:pPr>
      <w:rPr>
        <w:rFonts w:ascii="Arial" w:hAnsi="Arial" w:hint="default"/>
      </w:rPr>
    </w:lvl>
    <w:lvl w:ilvl="1" w:tplc="74C87C2A" w:tentative="1">
      <w:start w:val="1"/>
      <w:numFmt w:val="bullet"/>
      <w:lvlText w:val="•"/>
      <w:lvlJc w:val="left"/>
      <w:pPr>
        <w:tabs>
          <w:tab w:val="num" w:pos="1440"/>
        </w:tabs>
        <w:ind w:left="1440" w:hanging="360"/>
      </w:pPr>
      <w:rPr>
        <w:rFonts w:ascii="Arial" w:hAnsi="Arial" w:hint="default"/>
      </w:rPr>
    </w:lvl>
    <w:lvl w:ilvl="2" w:tplc="D2B27208" w:tentative="1">
      <w:start w:val="1"/>
      <w:numFmt w:val="bullet"/>
      <w:lvlText w:val="•"/>
      <w:lvlJc w:val="left"/>
      <w:pPr>
        <w:tabs>
          <w:tab w:val="num" w:pos="2160"/>
        </w:tabs>
        <w:ind w:left="2160" w:hanging="360"/>
      </w:pPr>
      <w:rPr>
        <w:rFonts w:ascii="Arial" w:hAnsi="Arial" w:hint="default"/>
      </w:rPr>
    </w:lvl>
    <w:lvl w:ilvl="3" w:tplc="00C011AA" w:tentative="1">
      <w:start w:val="1"/>
      <w:numFmt w:val="bullet"/>
      <w:lvlText w:val="•"/>
      <w:lvlJc w:val="left"/>
      <w:pPr>
        <w:tabs>
          <w:tab w:val="num" w:pos="2880"/>
        </w:tabs>
        <w:ind w:left="2880" w:hanging="360"/>
      </w:pPr>
      <w:rPr>
        <w:rFonts w:ascii="Arial" w:hAnsi="Arial" w:hint="default"/>
      </w:rPr>
    </w:lvl>
    <w:lvl w:ilvl="4" w:tplc="23689012" w:tentative="1">
      <w:start w:val="1"/>
      <w:numFmt w:val="bullet"/>
      <w:lvlText w:val="•"/>
      <w:lvlJc w:val="left"/>
      <w:pPr>
        <w:tabs>
          <w:tab w:val="num" w:pos="3600"/>
        </w:tabs>
        <w:ind w:left="3600" w:hanging="360"/>
      </w:pPr>
      <w:rPr>
        <w:rFonts w:ascii="Arial" w:hAnsi="Arial" w:hint="default"/>
      </w:rPr>
    </w:lvl>
    <w:lvl w:ilvl="5" w:tplc="7C80C6A8" w:tentative="1">
      <w:start w:val="1"/>
      <w:numFmt w:val="bullet"/>
      <w:lvlText w:val="•"/>
      <w:lvlJc w:val="left"/>
      <w:pPr>
        <w:tabs>
          <w:tab w:val="num" w:pos="4320"/>
        </w:tabs>
        <w:ind w:left="4320" w:hanging="360"/>
      </w:pPr>
      <w:rPr>
        <w:rFonts w:ascii="Arial" w:hAnsi="Arial" w:hint="default"/>
      </w:rPr>
    </w:lvl>
    <w:lvl w:ilvl="6" w:tplc="CD54AD9A" w:tentative="1">
      <w:start w:val="1"/>
      <w:numFmt w:val="bullet"/>
      <w:lvlText w:val="•"/>
      <w:lvlJc w:val="left"/>
      <w:pPr>
        <w:tabs>
          <w:tab w:val="num" w:pos="5040"/>
        </w:tabs>
        <w:ind w:left="5040" w:hanging="360"/>
      </w:pPr>
      <w:rPr>
        <w:rFonts w:ascii="Arial" w:hAnsi="Arial" w:hint="default"/>
      </w:rPr>
    </w:lvl>
    <w:lvl w:ilvl="7" w:tplc="9FCA8622" w:tentative="1">
      <w:start w:val="1"/>
      <w:numFmt w:val="bullet"/>
      <w:lvlText w:val="•"/>
      <w:lvlJc w:val="left"/>
      <w:pPr>
        <w:tabs>
          <w:tab w:val="num" w:pos="5760"/>
        </w:tabs>
        <w:ind w:left="5760" w:hanging="360"/>
      </w:pPr>
      <w:rPr>
        <w:rFonts w:ascii="Arial" w:hAnsi="Arial" w:hint="default"/>
      </w:rPr>
    </w:lvl>
    <w:lvl w:ilvl="8" w:tplc="5EF0AC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859EE"/>
    <w:multiLevelType w:val="hybridMultilevel"/>
    <w:tmpl w:val="858C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036A7"/>
    <w:multiLevelType w:val="hybridMultilevel"/>
    <w:tmpl w:val="D1A2EC7E"/>
    <w:lvl w:ilvl="0" w:tplc="4EF8D7CC">
      <w:start w:val="1"/>
      <w:numFmt w:val="bullet"/>
      <w:lvlText w:val="•"/>
      <w:lvlJc w:val="left"/>
      <w:pPr>
        <w:tabs>
          <w:tab w:val="num" w:pos="720"/>
        </w:tabs>
        <w:ind w:left="720" w:hanging="360"/>
      </w:pPr>
      <w:rPr>
        <w:rFonts w:ascii="Arial" w:hAnsi="Arial" w:hint="default"/>
      </w:rPr>
    </w:lvl>
    <w:lvl w:ilvl="1" w:tplc="2C12088A" w:tentative="1">
      <w:start w:val="1"/>
      <w:numFmt w:val="bullet"/>
      <w:lvlText w:val="•"/>
      <w:lvlJc w:val="left"/>
      <w:pPr>
        <w:tabs>
          <w:tab w:val="num" w:pos="1440"/>
        </w:tabs>
        <w:ind w:left="1440" w:hanging="360"/>
      </w:pPr>
      <w:rPr>
        <w:rFonts w:ascii="Arial" w:hAnsi="Arial" w:hint="default"/>
      </w:rPr>
    </w:lvl>
    <w:lvl w:ilvl="2" w:tplc="097E9932" w:tentative="1">
      <w:start w:val="1"/>
      <w:numFmt w:val="bullet"/>
      <w:lvlText w:val="•"/>
      <w:lvlJc w:val="left"/>
      <w:pPr>
        <w:tabs>
          <w:tab w:val="num" w:pos="2160"/>
        </w:tabs>
        <w:ind w:left="2160" w:hanging="360"/>
      </w:pPr>
      <w:rPr>
        <w:rFonts w:ascii="Arial" w:hAnsi="Arial" w:hint="default"/>
      </w:rPr>
    </w:lvl>
    <w:lvl w:ilvl="3" w:tplc="8A986AC2" w:tentative="1">
      <w:start w:val="1"/>
      <w:numFmt w:val="bullet"/>
      <w:lvlText w:val="•"/>
      <w:lvlJc w:val="left"/>
      <w:pPr>
        <w:tabs>
          <w:tab w:val="num" w:pos="2880"/>
        </w:tabs>
        <w:ind w:left="2880" w:hanging="360"/>
      </w:pPr>
      <w:rPr>
        <w:rFonts w:ascii="Arial" w:hAnsi="Arial" w:hint="default"/>
      </w:rPr>
    </w:lvl>
    <w:lvl w:ilvl="4" w:tplc="18ACE616" w:tentative="1">
      <w:start w:val="1"/>
      <w:numFmt w:val="bullet"/>
      <w:lvlText w:val="•"/>
      <w:lvlJc w:val="left"/>
      <w:pPr>
        <w:tabs>
          <w:tab w:val="num" w:pos="3600"/>
        </w:tabs>
        <w:ind w:left="3600" w:hanging="360"/>
      </w:pPr>
      <w:rPr>
        <w:rFonts w:ascii="Arial" w:hAnsi="Arial" w:hint="default"/>
      </w:rPr>
    </w:lvl>
    <w:lvl w:ilvl="5" w:tplc="6292DF40" w:tentative="1">
      <w:start w:val="1"/>
      <w:numFmt w:val="bullet"/>
      <w:lvlText w:val="•"/>
      <w:lvlJc w:val="left"/>
      <w:pPr>
        <w:tabs>
          <w:tab w:val="num" w:pos="4320"/>
        </w:tabs>
        <w:ind w:left="4320" w:hanging="360"/>
      </w:pPr>
      <w:rPr>
        <w:rFonts w:ascii="Arial" w:hAnsi="Arial" w:hint="default"/>
      </w:rPr>
    </w:lvl>
    <w:lvl w:ilvl="6" w:tplc="4C7A407E" w:tentative="1">
      <w:start w:val="1"/>
      <w:numFmt w:val="bullet"/>
      <w:lvlText w:val="•"/>
      <w:lvlJc w:val="left"/>
      <w:pPr>
        <w:tabs>
          <w:tab w:val="num" w:pos="5040"/>
        </w:tabs>
        <w:ind w:left="5040" w:hanging="360"/>
      </w:pPr>
      <w:rPr>
        <w:rFonts w:ascii="Arial" w:hAnsi="Arial" w:hint="default"/>
      </w:rPr>
    </w:lvl>
    <w:lvl w:ilvl="7" w:tplc="6C768A6A" w:tentative="1">
      <w:start w:val="1"/>
      <w:numFmt w:val="bullet"/>
      <w:lvlText w:val="•"/>
      <w:lvlJc w:val="left"/>
      <w:pPr>
        <w:tabs>
          <w:tab w:val="num" w:pos="5760"/>
        </w:tabs>
        <w:ind w:left="5760" w:hanging="360"/>
      </w:pPr>
      <w:rPr>
        <w:rFonts w:ascii="Arial" w:hAnsi="Arial" w:hint="default"/>
      </w:rPr>
    </w:lvl>
    <w:lvl w:ilvl="8" w:tplc="7D34BE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0C6254"/>
    <w:multiLevelType w:val="hybridMultilevel"/>
    <w:tmpl w:val="DDCC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B05F3"/>
    <w:multiLevelType w:val="hybridMultilevel"/>
    <w:tmpl w:val="E4CCE65E"/>
    <w:lvl w:ilvl="0" w:tplc="35B81FA2">
      <w:start w:val="1"/>
      <w:numFmt w:val="bullet"/>
      <w:lvlText w:val="•"/>
      <w:lvlJc w:val="left"/>
      <w:pPr>
        <w:tabs>
          <w:tab w:val="num" w:pos="720"/>
        </w:tabs>
        <w:ind w:left="720" w:hanging="360"/>
      </w:pPr>
      <w:rPr>
        <w:rFonts w:ascii="Arial" w:hAnsi="Arial" w:hint="default"/>
      </w:rPr>
    </w:lvl>
    <w:lvl w:ilvl="1" w:tplc="CD26D05E" w:tentative="1">
      <w:start w:val="1"/>
      <w:numFmt w:val="bullet"/>
      <w:lvlText w:val="•"/>
      <w:lvlJc w:val="left"/>
      <w:pPr>
        <w:tabs>
          <w:tab w:val="num" w:pos="1440"/>
        </w:tabs>
        <w:ind w:left="1440" w:hanging="360"/>
      </w:pPr>
      <w:rPr>
        <w:rFonts w:ascii="Arial" w:hAnsi="Arial" w:hint="default"/>
      </w:rPr>
    </w:lvl>
    <w:lvl w:ilvl="2" w:tplc="2AD6A260" w:tentative="1">
      <w:start w:val="1"/>
      <w:numFmt w:val="bullet"/>
      <w:lvlText w:val="•"/>
      <w:lvlJc w:val="left"/>
      <w:pPr>
        <w:tabs>
          <w:tab w:val="num" w:pos="2160"/>
        </w:tabs>
        <w:ind w:left="2160" w:hanging="360"/>
      </w:pPr>
      <w:rPr>
        <w:rFonts w:ascii="Arial" w:hAnsi="Arial" w:hint="default"/>
      </w:rPr>
    </w:lvl>
    <w:lvl w:ilvl="3" w:tplc="CB200DCC" w:tentative="1">
      <w:start w:val="1"/>
      <w:numFmt w:val="bullet"/>
      <w:lvlText w:val="•"/>
      <w:lvlJc w:val="left"/>
      <w:pPr>
        <w:tabs>
          <w:tab w:val="num" w:pos="2880"/>
        </w:tabs>
        <w:ind w:left="2880" w:hanging="360"/>
      </w:pPr>
      <w:rPr>
        <w:rFonts w:ascii="Arial" w:hAnsi="Arial" w:hint="default"/>
      </w:rPr>
    </w:lvl>
    <w:lvl w:ilvl="4" w:tplc="88CC8FFA" w:tentative="1">
      <w:start w:val="1"/>
      <w:numFmt w:val="bullet"/>
      <w:lvlText w:val="•"/>
      <w:lvlJc w:val="left"/>
      <w:pPr>
        <w:tabs>
          <w:tab w:val="num" w:pos="3600"/>
        </w:tabs>
        <w:ind w:left="3600" w:hanging="360"/>
      </w:pPr>
      <w:rPr>
        <w:rFonts w:ascii="Arial" w:hAnsi="Arial" w:hint="default"/>
      </w:rPr>
    </w:lvl>
    <w:lvl w:ilvl="5" w:tplc="E45AEC46" w:tentative="1">
      <w:start w:val="1"/>
      <w:numFmt w:val="bullet"/>
      <w:lvlText w:val="•"/>
      <w:lvlJc w:val="left"/>
      <w:pPr>
        <w:tabs>
          <w:tab w:val="num" w:pos="4320"/>
        </w:tabs>
        <w:ind w:left="4320" w:hanging="360"/>
      </w:pPr>
      <w:rPr>
        <w:rFonts w:ascii="Arial" w:hAnsi="Arial" w:hint="default"/>
      </w:rPr>
    </w:lvl>
    <w:lvl w:ilvl="6" w:tplc="DFB00370" w:tentative="1">
      <w:start w:val="1"/>
      <w:numFmt w:val="bullet"/>
      <w:lvlText w:val="•"/>
      <w:lvlJc w:val="left"/>
      <w:pPr>
        <w:tabs>
          <w:tab w:val="num" w:pos="5040"/>
        </w:tabs>
        <w:ind w:left="5040" w:hanging="360"/>
      </w:pPr>
      <w:rPr>
        <w:rFonts w:ascii="Arial" w:hAnsi="Arial" w:hint="default"/>
      </w:rPr>
    </w:lvl>
    <w:lvl w:ilvl="7" w:tplc="425AD57C" w:tentative="1">
      <w:start w:val="1"/>
      <w:numFmt w:val="bullet"/>
      <w:lvlText w:val="•"/>
      <w:lvlJc w:val="left"/>
      <w:pPr>
        <w:tabs>
          <w:tab w:val="num" w:pos="5760"/>
        </w:tabs>
        <w:ind w:left="5760" w:hanging="360"/>
      </w:pPr>
      <w:rPr>
        <w:rFonts w:ascii="Arial" w:hAnsi="Arial" w:hint="default"/>
      </w:rPr>
    </w:lvl>
    <w:lvl w:ilvl="8" w:tplc="9544BF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5A16DC"/>
    <w:multiLevelType w:val="hybridMultilevel"/>
    <w:tmpl w:val="6DC241C0"/>
    <w:lvl w:ilvl="0" w:tplc="F05ECA3E">
      <w:start w:val="1"/>
      <w:numFmt w:val="bullet"/>
      <w:lvlText w:val="•"/>
      <w:lvlJc w:val="left"/>
      <w:pPr>
        <w:tabs>
          <w:tab w:val="num" w:pos="720"/>
        </w:tabs>
        <w:ind w:left="720" w:hanging="360"/>
      </w:pPr>
      <w:rPr>
        <w:rFonts w:ascii="Arial" w:hAnsi="Arial" w:hint="default"/>
      </w:rPr>
    </w:lvl>
    <w:lvl w:ilvl="1" w:tplc="698CA9BC" w:tentative="1">
      <w:start w:val="1"/>
      <w:numFmt w:val="bullet"/>
      <w:lvlText w:val="•"/>
      <w:lvlJc w:val="left"/>
      <w:pPr>
        <w:tabs>
          <w:tab w:val="num" w:pos="1440"/>
        </w:tabs>
        <w:ind w:left="1440" w:hanging="360"/>
      </w:pPr>
      <w:rPr>
        <w:rFonts w:ascii="Arial" w:hAnsi="Arial" w:hint="default"/>
      </w:rPr>
    </w:lvl>
    <w:lvl w:ilvl="2" w:tplc="03F2932A" w:tentative="1">
      <w:start w:val="1"/>
      <w:numFmt w:val="bullet"/>
      <w:lvlText w:val="•"/>
      <w:lvlJc w:val="left"/>
      <w:pPr>
        <w:tabs>
          <w:tab w:val="num" w:pos="2160"/>
        </w:tabs>
        <w:ind w:left="2160" w:hanging="360"/>
      </w:pPr>
      <w:rPr>
        <w:rFonts w:ascii="Arial" w:hAnsi="Arial" w:hint="default"/>
      </w:rPr>
    </w:lvl>
    <w:lvl w:ilvl="3" w:tplc="29A0580A" w:tentative="1">
      <w:start w:val="1"/>
      <w:numFmt w:val="bullet"/>
      <w:lvlText w:val="•"/>
      <w:lvlJc w:val="left"/>
      <w:pPr>
        <w:tabs>
          <w:tab w:val="num" w:pos="2880"/>
        </w:tabs>
        <w:ind w:left="2880" w:hanging="360"/>
      </w:pPr>
      <w:rPr>
        <w:rFonts w:ascii="Arial" w:hAnsi="Arial" w:hint="default"/>
      </w:rPr>
    </w:lvl>
    <w:lvl w:ilvl="4" w:tplc="E61A13A2" w:tentative="1">
      <w:start w:val="1"/>
      <w:numFmt w:val="bullet"/>
      <w:lvlText w:val="•"/>
      <w:lvlJc w:val="left"/>
      <w:pPr>
        <w:tabs>
          <w:tab w:val="num" w:pos="3600"/>
        </w:tabs>
        <w:ind w:left="3600" w:hanging="360"/>
      </w:pPr>
      <w:rPr>
        <w:rFonts w:ascii="Arial" w:hAnsi="Arial" w:hint="default"/>
      </w:rPr>
    </w:lvl>
    <w:lvl w:ilvl="5" w:tplc="8DC65EB0" w:tentative="1">
      <w:start w:val="1"/>
      <w:numFmt w:val="bullet"/>
      <w:lvlText w:val="•"/>
      <w:lvlJc w:val="left"/>
      <w:pPr>
        <w:tabs>
          <w:tab w:val="num" w:pos="4320"/>
        </w:tabs>
        <w:ind w:left="4320" w:hanging="360"/>
      </w:pPr>
      <w:rPr>
        <w:rFonts w:ascii="Arial" w:hAnsi="Arial" w:hint="default"/>
      </w:rPr>
    </w:lvl>
    <w:lvl w:ilvl="6" w:tplc="FC503F78" w:tentative="1">
      <w:start w:val="1"/>
      <w:numFmt w:val="bullet"/>
      <w:lvlText w:val="•"/>
      <w:lvlJc w:val="left"/>
      <w:pPr>
        <w:tabs>
          <w:tab w:val="num" w:pos="5040"/>
        </w:tabs>
        <w:ind w:left="5040" w:hanging="360"/>
      </w:pPr>
      <w:rPr>
        <w:rFonts w:ascii="Arial" w:hAnsi="Arial" w:hint="default"/>
      </w:rPr>
    </w:lvl>
    <w:lvl w:ilvl="7" w:tplc="4B66F6A0" w:tentative="1">
      <w:start w:val="1"/>
      <w:numFmt w:val="bullet"/>
      <w:lvlText w:val="•"/>
      <w:lvlJc w:val="left"/>
      <w:pPr>
        <w:tabs>
          <w:tab w:val="num" w:pos="5760"/>
        </w:tabs>
        <w:ind w:left="5760" w:hanging="360"/>
      </w:pPr>
      <w:rPr>
        <w:rFonts w:ascii="Arial" w:hAnsi="Arial" w:hint="default"/>
      </w:rPr>
    </w:lvl>
    <w:lvl w:ilvl="8" w:tplc="FB6884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B7792D"/>
    <w:multiLevelType w:val="hybridMultilevel"/>
    <w:tmpl w:val="1736D08C"/>
    <w:lvl w:ilvl="0" w:tplc="01E86CB0">
      <w:start w:val="1"/>
      <w:numFmt w:val="bullet"/>
      <w:lvlText w:val="•"/>
      <w:lvlJc w:val="left"/>
      <w:pPr>
        <w:tabs>
          <w:tab w:val="num" w:pos="720"/>
        </w:tabs>
        <w:ind w:left="720" w:hanging="360"/>
      </w:pPr>
      <w:rPr>
        <w:rFonts w:ascii="Arial" w:hAnsi="Arial" w:hint="default"/>
      </w:rPr>
    </w:lvl>
    <w:lvl w:ilvl="1" w:tplc="10248BE8" w:tentative="1">
      <w:start w:val="1"/>
      <w:numFmt w:val="bullet"/>
      <w:lvlText w:val="•"/>
      <w:lvlJc w:val="left"/>
      <w:pPr>
        <w:tabs>
          <w:tab w:val="num" w:pos="1440"/>
        </w:tabs>
        <w:ind w:left="1440" w:hanging="360"/>
      </w:pPr>
      <w:rPr>
        <w:rFonts w:ascii="Arial" w:hAnsi="Arial" w:hint="default"/>
      </w:rPr>
    </w:lvl>
    <w:lvl w:ilvl="2" w:tplc="A8263BF6" w:tentative="1">
      <w:start w:val="1"/>
      <w:numFmt w:val="bullet"/>
      <w:lvlText w:val="•"/>
      <w:lvlJc w:val="left"/>
      <w:pPr>
        <w:tabs>
          <w:tab w:val="num" w:pos="2160"/>
        </w:tabs>
        <w:ind w:left="2160" w:hanging="360"/>
      </w:pPr>
      <w:rPr>
        <w:rFonts w:ascii="Arial" w:hAnsi="Arial" w:hint="default"/>
      </w:rPr>
    </w:lvl>
    <w:lvl w:ilvl="3" w:tplc="C3366EE6" w:tentative="1">
      <w:start w:val="1"/>
      <w:numFmt w:val="bullet"/>
      <w:lvlText w:val="•"/>
      <w:lvlJc w:val="left"/>
      <w:pPr>
        <w:tabs>
          <w:tab w:val="num" w:pos="2880"/>
        </w:tabs>
        <w:ind w:left="2880" w:hanging="360"/>
      </w:pPr>
      <w:rPr>
        <w:rFonts w:ascii="Arial" w:hAnsi="Arial" w:hint="default"/>
      </w:rPr>
    </w:lvl>
    <w:lvl w:ilvl="4" w:tplc="F9A4B010" w:tentative="1">
      <w:start w:val="1"/>
      <w:numFmt w:val="bullet"/>
      <w:lvlText w:val="•"/>
      <w:lvlJc w:val="left"/>
      <w:pPr>
        <w:tabs>
          <w:tab w:val="num" w:pos="3600"/>
        </w:tabs>
        <w:ind w:left="3600" w:hanging="360"/>
      </w:pPr>
      <w:rPr>
        <w:rFonts w:ascii="Arial" w:hAnsi="Arial" w:hint="default"/>
      </w:rPr>
    </w:lvl>
    <w:lvl w:ilvl="5" w:tplc="D938D936" w:tentative="1">
      <w:start w:val="1"/>
      <w:numFmt w:val="bullet"/>
      <w:lvlText w:val="•"/>
      <w:lvlJc w:val="left"/>
      <w:pPr>
        <w:tabs>
          <w:tab w:val="num" w:pos="4320"/>
        </w:tabs>
        <w:ind w:left="4320" w:hanging="360"/>
      </w:pPr>
      <w:rPr>
        <w:rFonts w:ascii="Arial" w:hAnsi="Arial" w:hint="default"/>
      </w:rPr>
    </w:lvl>
    <w:lvl w:ilvl="6" w:tplc="968C03FA" w:tentative="1">
      <w:start w:val="1"/>
      <w:numFmt w:val="bullet"/>
      <w:lvlText w:val="•"/>
      <w:lvlJc w:val="left"/>
      <w:pPr>
        <w:tabs>
          <w:tab w:val="num" w:pos="5040"/>
        </w:tabs>
        <w:ind w:left="5040" w:hanging="360"/>
      </w:pPr>
      <w:rPr>
        <w:rFonts w:ascii="Arial" w:hAnsi="Arial" w:hint="default"/>
      </w:rPr>
    </w:lvl>
    <w:lvl w:ilvl="7" w:tplc="F17E091E" w:tentative="1">
      <w:start w:val="1"/>
      <w:numFmt w:val="bullet"/>
      <w:lvlText w:val="•"/>
      <w:lvlJc w:val="left"/>
      <w:pPr>
        <w:tabs>
          <w:tab w:val="num" w:pos="5760"/>
        </w:tabs>
        <w:ind w:left="5760" w:hanging="360"/>
      </w:pPr>
      <w:rPr>
        <w:rFonts w:ascii="Arial" w:hAnsi="Arial" w:hint="default"/>
      </w:rPr>
    </w:lvl>
    <w:lvl w:ilvl="8" w:tplc="0D585A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C62A43"/>
    <w:multiLevelType w:val="hybridMultilevel"/>
    <w:tmpl w:val="30A8EA04"/>
    <w:lvl w:ilvl="0" w:tplc="4AAAD100">
      <w:start w:val="1"/>
      <w:numFmt w:val="bullet"/>
      <w:lvlText w:val="•"/>
      <w:lvlJc w:val="left"/>
      <w:pPr>
        <w:tabs>
          <w:tab w:val="num" w:pos="720"/>
        </w:tabs>
        <w:ind w:left="720" w:hanging="360"/>
      </w:pPr>
      <w:rPr>
        <w:rFonts w:ascii="Arial" w:hAnsi="Arial" w:hint="default"/>
      </w:rPr>
    </w:lvl>
    <w:lvl w:ilvl="1" w:tplc="87DA2DAE" w:tentative="1">
      <w:start w:val="1"/>
      <w:numFmt w:val="bullet"/>
      <w:lvlText w:val="•"/>
      <w:lvlJc w:val="left"/>
      <w:pPr>
        <w:tabs>
          <w:tab w:val="num" w:pos="1440"/>
        </w:tabs>
        <w:ind w:left="1440" w:hanging="360"/>
      </w:pPr>
      <w:rPr>
        <w:rFonts w:ascii="Arial" w:hAnsi="Arial" w:hint="default"/>
      </w:rPr>
    </w:lvl>
    <w:lvl w:ilvl="2" w:tplc="BBBC9936" w:tentative="1">
      <w:start w:val="1"/>
      <w:numFmt w:val="bullet"/>
      <w:lvlText w:val="•"/>
      <w:lvlJc w:val="left"/>
      <w:pPr>
        <w:tabs>
          <w:tab w:val="num" w:pos="2160"/>
        </w:tabs>
        <w:ind w:left="2160" w:hanging="360"/>
      </w:pPr>
      <w:rPr>
        <w:rFonts w:ascii="Arial" w:hAnsi="Arial" w:hint="default"/>
      </w:rPr>
    </w:lvl>
    <w:lvl w:ilvl="3" w:tplc="2E2CD5E6" w:tentative="1">
      <w:start w:val="1"/>
      <w:numFmt w:val="bullet"/>
      <w:lvlText w:val="•"/>
      <w:lvlJc w:val="left"/>
      <w:pPr>
        <w:tabs>
          <w:tab w:val="num" w:pos="2880"/>
        </w:tabs>
        <w:ind w:left="2880" w:hanging="360"/>
      </w:pPr>
      <w:rPr>
        <w:rFonts w:ascii="Arial" w:hAnsi="Arial" w:hint="default"/>
      </w:rPr>
    </w:lvl>
    <w:lvl w:ilvl="4" w:tplc="6D5E3A5A" w:tentative="1">
      <w:start w:val="1"/>
      <w:numFmt w:val="bullet"/>
      <w:lvlText w:val="•"/>
      <w:lvlJc w:val="left"/>
      <w:pPr>
        <w:tabs>
          <w:tab w:val="num" w:pos="3600"/>
        </w:tabs>
        <w:ind w:left="3600" w:hanging="360"/>
      </w:pPr>
      <w:rPr>
        <w:rFonts w:ascii="Arial" w:hAnsi="Arial" w:hint="default"/>
      </w:rPr>
    </w:lvl>
    <w:lvl w:ilvl="5" w:tplc="DE46E184" w:tentative="1">
      <w:start w:val="1"/>
      <w:numFmt w:val="bullet"/>
      <w:lvlText w:val="•"/>
      <w:lvlJc w:val="left"/>
      <w:pPr>
        <w:tabs>
          <w:tab w:val="num" w:pos="4320"/>
        </w:tabs>
        <w:ind w:left="4320" w:hanging="360"/>
      </w:pPr>
      <w:rPr>
        <w:rFonts w:ascii="Arial" w:hAnsi="Arial" w:hint="default"/>
      </w:rPr>
    </w:lvl>
    <w:lvl w:ilvl="6" w:tplc="3E1640F0" w:tentative="1">
      <w:start w:val="1"/>
      <w:numFmt w:val="bullet"/>
      <w:lvlText w:val="•"/>
      <w:lvlJc w:val="left"/>
      <w:pPr>
        <w:tabs>
          <w:tab w:val="num" w:pos="5040"/>
        </w:tabs>
        <w:ind w:left="5040" w:hanging="360"/>
      </w:pPr>
      <w:rPr>
        <w:rFonts w:ascii="Arial" w:hAnsi="Arial" w:hint="default"/>
      </w:rPr>
    </w:lvl>
    <w:lvl w:ilvl="7" w:tplc="C8A6087E" w:tentative="1">
      <w:start w:val="1"/>
      <w:numFmt w:val="bullet"/>
      <w:lvlText w:val="•"/>
      <w:lvlJc w:val="left"/>
      <w:pPr>
        <w:tabs>
          <w:tab w:val="num" w:pos="5760"/>
        </w:tabs>
        <w:ind w:left="5760" w:hanging="360"/>
      </w:pPr>
      <w:rPr>
        <w:rFonts w:ascii="Arial" w:hAnsi="Arial" w:hint="default"/>
      </w:rPr>
    </w:lvl>
    <w:lvl w:ilvl="8" w:tplc="28B04A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900750"/>
    <w:multiLevelType w:val="hybridMultilevel"/>
    <w:tmpl w:val="85D81A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52E449E3"/>
    <w:multiLevelType w:val="hybridMultilevel"/>
    <w:tmpl w:val="8FAAD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4519FE"/>
    <w:multiLevelType w:val="hybridMultilevel"/>
    <w:tmpl w:val="9A5ADD42"/>
    <w:lvl w:ilvl="0" w:tplc="AB6CF4E4">
      <w:start w:val="1"/>
      <w:numFmt w:val="bullet"/>
      <w:lvlText w:val="•"/>
      <w:lvlJc w:val="left"/>
      <w:pPr>
        <w:tabs>
          <w:tab w:val="num" w:pos="720"/>
        </w:tabs>
        <w:ind w:left="720" w:hanging="360"/>
      </w:pPr>
      <w:rPr>
        <w:rFonts w:ascii="Arial" w:hAnsi="Arial" w:hint="default"/>
      </w:rPr>
    </w:lvl>
    <w:lvl w:ilvl="1" w:tplc="63FE8EAC" w:tentative="1">
      <w:start w:val="1"/>
      <w:numFmt w:val="bullet"/>
      <w:lvlText w:val="•"/>
      <w:lvlJc w:val="left"/>
      <w:pPr>
        <w:tabs>
          <w:tab w:val="num" w:pos="1440"/>
        </w:tabs>
        <w:ind w:left="1440" w:hanging="360"/>
      </w:pPr>
      <w:rPr>
        <w:rFonts w:ascii="Arial" w:hAnsi="Arial" w:hint="default"/>
      </w:rPr>
    </w:lvl>
    <w:lvl w:ilvl="2" w:tplc="058C40D4" w:tentative="1">
      <w:start w:val="1"/>
      <w:numFmt w:val="bullet"/>
      <w:lvlText w:val="•"/>
      <w:lvlJc w:val="left"/>
      <w:pPr>
        <w:tabs>
          <w:tab w:val="num" w:pos="2160"/>
        </w:tabs>
        <w:ind w:left="2160" w:hanging="360"/>
      </w:pPr>
      <w:rPr>
        <w:rFonts w:ascii="Arial" w:hAnsi="Arial" w:hint="default"/>
      </w:rPr>
    </w:lvl>
    <w:lvl w:ilvl="3" w:tplc="5252AA48" w:tentative="1">
      <w:start w:val="1"/>
      <w:numFmt w:val="bullet"/>
      <w:lvlText w:val="•"/>
      <w:lvlJc w:val="left"/>
      <w:pPr>
        <w:tabs>
          <w:tab w:val="num" w:pos="2880"/>
        </w:tabs>
        <w:ind w:left="2880" w:hanging="360"/>
      </w:pPr>
      <w:rPr>
        <w:rFonts w:ascii="Arial" w:hAnsi="Arial" w:hint="default"/>
      </w:rPr>
    </w:lvl>
    <w:lvl w:ilvl="4" w:tplc="1E90F02C" w:tentative="1">
      <w:start w:val="1"/>
      <w:numFmt w:val="bullet"/>
      <w:lvlText w:val="•"/>
      <w:lvlJc w:val="left"/>
      <w:pPr>
        <w:tabs>
          <w:tab w:val="num" w:pos="3600"/>
        </w:tabs>
        <w:ind w:left="3600" w:hanging="360"/>
      </w:pPr>
      <w:rPr>
        <w:rFonts w:ascii="Arial" w:hAnsi="Arial" w:hint="default"/>
      </w:rPr>
    </w:lvl>
    <w:lvl w:ilvl="5" w:tplc="6158E8A8" w:tentative="1">
      <w:start w:val="1"/>
      <w:numFmt w:val="bullet"/>
      <w:lvlText w:val="•"/>
      <w:lvlJc w:val="left"/>
      <w:pPr>
        <w:tabs>
          <w:tab w:val="num" w:pos="4320"/>
        </w:tabs>
        <w:ind w:left="4320" w:hanging="360"/>
      </w:pPr>
      <w:rPr>
        <w:rFonts w:ascii="Arial" w:hAnsi="Arial" w:hint="default"/>
      </w:rPr>
    </w:lvl>
    <w:lvl w:ilvl="6" w:tplc="33780D82" w:tentative="1">
      <w:start w:val="1"/>
      <w:numFmt w:val="bullet"/>
      <w:lvlText w:val="•"/>
      <w:lvlJc w:val="left"/>
      <w:pPr>
        <w:tabs>
          <w:tab w:val="num" w:pos="5040"/>
        </w:tabs>
        <w:ind w:left="5040" w:hanging="360"/>
      </w:pPr>
      <w:rPr>
        <w:rFonts w:ascii="Arial" w:hAnsi="Arial" w:hint="default"/>
      </w:rPr>
    </w:lvl>
    <w:lvl w:ilvl="7" w:tplc="B5FC07CE" w:tentative="1">
      <w:start w:val="1"/>
      <w:numFmt w:val="bullet"/>
      <w:lvlText w:val="•"/>
      <w:lvlJc w:val="left"/>
      <w:pPr>
        <w:tabs>
          <w:tab w:val="num" w:pos="5760"/>
        </w:tabs>
        <w:ind w:left="5760" w:hanging="360"/>
      </w:pPr>
      <w:rPr>
        <w:rFonts w:ascii="Arial" w:hAnsi="Arial" w:hint="default"/>
      </w:rPr>
    </w:lvl>
    <w:lvl w:ilvl="8" w:tplc="C37E45D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F564294"/>
    <w:multiLevelType w:val="hybridMultilevel"/>
    <w:tmpl w:val="D23A8406"/>
    <w:lvl w:ilvl="0" w:tplc="80BC4E04">
      <w:start w:val="1"/>
      <w:numFmt w:val="bullet"/>
      <w:lvlText w:val="•"/>
      <w:lvlJc w:val="left"/>
      <w:pPr>
        <w:tabs>
          <w:tab w:val="num" w:pos="720"/>
        </w:tabs>
        <w:ind w:left="720" w:hanging="360"/>
      </w:pPr>
      <w:rPr>
        <w:rFonts w:ascii="Arial" w:hAnsi="Arial" w:hint="default"/>
      </w:rPr>
    </w:lvl>
    <w:lvl w:ilvl="1" w:tplc="3FAAC7CA" w:tentative="1">
      <w:start w:val="1"/>
      <w:numFmt w:val="bullet"/>
      <w:lvlText w:val="•"/>
      <w:lvlJc w:val="left"/>
      <w:pPr>
        <w:tabs>
          <w:tab w:val="num" w:pos="1440"/>
        </w:tabs>
        <w:ind w:left="1440" w:hanging="360"/>
      </w:pPr>
      <w:rPr>
        <w:rFonts w:ascii="Arial" w:hAnsi="Arial" w:hint="default"/>
      </w:rPr>
    </w:lvl>
    <w:lvl w:ilvl="2" w:tplc="14CC1E14" w:tentative="1">
      <w:start w:val="1"/>
      <w:numFmt w:val="bullet"/>
      <w:lvlText w:val="•"/>
      <w:lvlJc w:val="left"/>
      <w:pPr>
        <w:tabs>
          <w:tab w:val="num" w:pos="2160"/>
        </w:tabs>
        <w:ind w:left="2160" w:hanging="360"/>
      </w:pPr>
      <w:rPr>
        <w:rFonts w:ascii="Arial" w:hAnsi="Arial" w:hint="default"/>
      </w:rPr>
    </w:lvl>
    <w:lvl w:ilvl="3" w:tplc="3E90ADFC" w:tentative="1">
      <w:start w:val="1"/>
      <w:numFmt w:val="bullet"/>
      <w:lvlText w:val="•"/>
      <w:lvlJc w:val="left"/>
      <w:pPr>
        <w:tabs>
          <w:tab w:val="num" w:pos="2880"/>
        </w:tabs>
        <w:ind w:left="2880" w:hanging="360"/>
      </w:pPr>
      <w:rPr>
        <w:rFonts w:ascii="Arial" w:hAnsi="Arial" w:hint="default"/>
      </w:rPr>
    </w:lvl>
    <w:lvl w:ilvl="4" w:tplc="3462FCF8" w:tentative="1">
      <w:start w:val="1"/>
      <w:numFmt w:val="bullet"/>
      <w:lvlText w:val="•"/>
      <w:lvlJc w:val="left"/>
      <w:pPr>
        <w:tabs>
          <w:tab w:val="num" w:pos="3600"/>
        </w:tabs>
        <w:ind w:left="3600" w:hanging="360"/>
      </w:pPr>
      <w:rPr>
        <w:rFonts w:ascii="Arial" w:hAnsi="Arial" w:hint="default"/>
      </w:rPr>
    </w:lvl>
    <w:lvl w:ilvl="5" w:tplc="564E4A60" w:tentative="1">
      <w:start w:val="1"/>
      <w:numFmt w:val="bullet"/>
      <w:lvlText w:val="•"/>
      <w:lvlJc w:val="left"/>
      <w:pPr>
        <w:tabs>
          <w:tab w:val="num" w:pos="4320"/>
        </w:tabs>
        <w:ind w:left="4320" w:hanging="360"/>
      </w:pPr>
      <w:rPr>
        <w:rFonts w:ascii="Arial" w:hAnsi="Arial" w:hint="default"/>
      </w:rPr>
    </w:lvl>
    <w:lvl w:ilvl="6" w:tplc="D46CC2E4" w:tentative="1">
      <w:start w:val="1"/>
      <w:numFmt w:val="bullet"/>
      <w:lvlText w:val="•"/>
      <w:lvlJc w:val="left"/>
      <w:pPr>
        <w:tabs>
          <w:tab w:val="num" w:pos="5040"/>
        </w:tabs>
        <w:ind w:left="5040" w:hanging="360"/>
      </w:pPr>
      <w:rPr>
        <w:rFonts w:ascii="Arial" w:hAnsi="Arial" w:hint="default"/>
      </w:rPr>
    </w:lvl>
    <w:lvl w:ilvl="7" w:tplc="3EE09C80" w:tentative="1">
      <w:start w:val="1"/>
      <w:numFmt w:val="bullet"/>
      <w:lvlText w:val="•"/>
      <w:lvlJc w:val="left"/>
      <w:pPr>
        <w:tabs>
          <w:tab w:val="num" w:pos="5760"/>
        </w:tabs>
        <w:ind w:left="5760" w:hanging="360"/>
      </w:pPr>
      <w:rPr>
        <w:rFonts w:ascii="Arial" w:hAnsi="Arial" w:hint="default"/>
      </w:rPr>
    </w:lvl>
    <w:lvl w:ilvl="8" w:tplc="87AA06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5249D4"/>
    <w:multiLevelType w:val="hybridMultilevel"/>
    <w:tmpl w:val="19147F50"/>
    <w:lvl w:ilvl="0" w:tplc="C8666832">
      <w:start w:val="1"/>
      <w:numFmt w:val="bullet"/>
      <w:lvlText w:val="•"/>
      <w:lvlJc w:val="left"/>
      <w:pPr>
        <w:tabs>
          <w:tab w:val="num" w:pos="720"/>
        </w:tabs>
        <w:ind w:left="720" w:hanging="360"/>
      </w:pPr>
      <w:rPr>
        <w:rFonts w:ascii="Arial" w:hAnsi="Arial" w:hint="default"/>
      </w:rPr>
    </w:lvl>
    <w:lvl w:ilvl="1" w:tplc="ADD67DCC" w:tentative="1">
      <w:start w:val="1"/>
      <w:numFmt w:val="bullet"/>
      <w:lvlText w:val="•"/>
      <w:lvlJc w:val="left"/>
      <w:pPr>
        <w:tabs>
          <w:tab w:val="num" w:pos="1440"/>
        </w:tabs>
        <w:ind w:left="1440" w:hanging="360"/>
      </w:pPr>
      <w:rPr>
        <w:rFonts w:ascii="Arial" w:hAnsi="Arial" w:hint="default"/>
      </w:rPr>
    </w:lvl>
    <w:lvl w:ilvl="2" w:tplc="710075C6" w:tentative="1">
      <w:start w:val="1"/>
      <w:numFmt w:val="bullet"/>
      <w:lvlText w:val="•"/>
      <w:lvlJc w:val="left"/>
      <w:pPr>
        <w:tabs>
          <w:tab w:val="num" w:pos="2160"/>
        </w:tabs>
        <w:ind w:left="2160" w:hanging="360"/>
      </w:pPr>
      <w:rPr>
        <w:rFonts w:ascii="Arial" w:hAnsi="Arial" w:hint="default"/>
      </w:rPr>
    </w:lvl>
    <w:lvl w:ilvl="3" w:tplc="C0B67B7E" w:tentative="1">
      <w:start w:val="1"/>
      <w:numFmt w:val="bullet"/>
      <w:lvlText w:val="•"/>
      <w:lvlJc w:val="left"/>
      <w:pPr>
        <w:tabs>
          <w:tab w:val="num" w:pos="2880"/>
        </w:tabs>
        <w:ind w:left="2880" w:hanging="360"/>
      </w:pPr>
      <w:rPr>
        <w:rFonts w:ascii="Arial" w:hAnsi="Arial" w:hint="default"/>
      </w:rPr>
    </w:lvl>
    <w:lvl w:ilvl="4" w:tplc="15DC1226" w:tentative="1">
      <w:start w:val="1"/>
      <w:numFmt w:val="bullet"/>
      <w:lvlText w:val="•"/>
      <w:lvlJc w:val="left"/>
      <w:pPr>
        <w:tabs>
          <w:tab w:val="num" w:pos="3600"/>
        </w:tabs>
        <w:ind w:left="3600" w:hanging="360"/>
      </w:pPr>
      <w:rPr>
        <w:rFonts w:ascii="Arial" w:hAnsi="Arial" w:hint="default"/>
      </w:rPr>
    </w:lvl>
    <w:lvl w:ilvl="5" w:tplc="882A34F4" w:tentative="1">
      <w:start w:val="1"/>
      <w:numFmt w:val="bullet"/>
      <w:lvlText w:val="•"/>
      <w:lvlJc w:val="left"/>
      <w:pPr>
        <w:tabs>
          <w:tab w:val="num" w:pos="4320"/>
        </w:tabs>
        <w:ind w:left="4320" w:hanging="360"/>
      </w:pPr>
      <w:rPr>
        <w:rFonts w:ascii="Arial" w:hAnsi="Arial" w:hint="default"/>
      </w:rPr>
    </w:lvl>
    <w:lvl w:ilvl="6" w:tplc="C1E069B6" w:tentative="1">
      <w:start w:val="1"/>
      <w:numFmt w:val="bullet"/>
      <w:lvlText w:val="•"/>
      <w:lvlJc w:val="left"/>
      <w:pPr>
        <w:tabs>
          <w:tab w:val="num" w:pos="5040"/>
        </w:tabs>
        <w:ind w:left="5040" w:hanging="360"/>
      </w:pPr>
      <w:rPr>
        <w:rFonts w:ascii="Arial" w:hAnsi="Arial" w:hint="default"/>
      </w:rPr>
    </w:lvl>
    <w:lvl w:ilvl="7" w:tplc="C33E98B4" w:tentative="1">
      <w:start w:val="1"/>
      <w:numFmt w:val="bullet"/>
      <w:lvlText w:val="•"/>
      <w:lvlJc w:val="left"/>
      <w:pPr>
        <w:tabs>
          <w:tab w:val="num" w:pos="5760"/>
        </w:tabs>
        <w:ind w:left="5760" w:hanging="360"/>
      </w:pPr>
      <w:rPr>
        <w:rFonts w:ascii="Arial" w:hAnsi="Arial" w:hint="default"/>
      </w:rPr>
    </w:lvl>
    <w:lvl w:ilvl="8" w:tplc="9C5E32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ED10BC"/>
    <w:multiLevelType w:val="hybridMultilevel"/>
    <w:tmpl w:val="8106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4474D"/>
    <w:multiLevelType w:val="hybridMultilevel"/>
    <w:tmpl w:val="3F4CD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E47531"/>
    <w:multiLevelType w:val="hybridMultilevel"/>
    <w:tmpl w:val="B6A8F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155D32"/>
    <w:multiLevelType w:val="hybridMultilevel"/>
    <w:tmpl w:val="3328D220"/>
    <w:lvl w:ilvl="0" w:tplc="9E36EC9E">
      <w:start w:val="1"/>
      <w:numFmt w:val="bullet"/>
      <w:lvlText w:val="•"/>
      <w:lvlJc w:val="left"/>
      <w:pPr>
        <w:tabs>
          <w:tab w:val="num" w:pos="720"/>
        </w:tabs>
        <w:ind w:left="720" w:hanging="360"/>
      </w:pPr>
      <w:rPr>
        <w:rFonts w:ascii="Arial" w:hAnsi="Arial" w:hint="default"/>
      </w:rPr>
    </w:lvl>
    <w:lvl w:ilvl="1" w:tplc="14706408" w:tentative="1">
      <w:start w:val="1"/>
      <w:numFmt w:val="bullet"/>
      <w:lvlText w:val="•"/>
      <w:lvlJc w:val="left"/>
      <w:pPr>
        <w:tabs>
          <w:tab w:val="num" w:pos="1440"/>
        </w:tabs>
        <w:ind w:left="1440" w:hanging="360"/>
      </w:pPr>
      <w:rPr>
        <w:rFonts w:ascii="Arial" w:hAnsi="Arial" w:hint="default"/>
      </w:rPr>
    </w:lvl>
    <w:lvl w:ilvl="2" w:tplc="16901438" w:tentative="1">
      <w:start w:val="1"/>
      <w:numFmt w:val="bullet"/>
      <w:lvlText w:val="•"/>
      <w:lvlJc w:val="left"/>
      <w:pPr>
        <w:tabs>
          <w:tab w:val="num" w:pos="2160"/>
        </w:tabs>
        <w:ind w:left="2160" w:hanging="360"/>
      </w:pPr>
      <w:rPr>
        <w:rFonts w:ascii="Arial" w:hAnsi="Arial" w:hint="default"/>
      </w:rPr>
    </w:lvl>
    <w:lvl w:ilvl="3" w:tplc="2730D71C" w:tentative="1">
      <w:start w:val="1"/>
      <w:numFmt w:val="bullet"/>
      <w:lvlText w:val="•"/>
      <w:lvlJc w:val="left"/>
      <w:pPr>
        <w:tabs>
          <w:tab w:val="num" w:pos="2880"/>
        </w:tabs>
        <w:ind w:left="2880" w:hanging="360"/>
      </w:pPr>
      <w:rPr>
        <w:rFonts w:ascii="Arial" w:hAnsi="Arial" w:hint="default"/>
      </w:rPr>
    </w:lvl>
    <w:lvl w:ilvl="4" w:tplc="DF8CA534" w:tentative="1">
      <w:start w:val="1"/>
      <w:numFmt w:val="bullet"/>
      <w:lvlText w:val="•"/>
      <w:lvlJc w:val="left"/>
      <w:pPr>
        <w:tabs>
          <w:tab w:val="num" w:pos="3600"/>
        </w:tabs>
        <w:ind w:left="3600" w:hanging="360"/>
      </w:pPr>
      <w:rPr>
        <w:rFonts w:ascii="Arial" w:hAnsi="Arial" w:hint="default"/>
      </w:rPr>
    </w:lvl>
    <w:lvl w:ilvl="5" w:tplc="3BA82AA8" w:tentative="1">
      <w:start w:val="1"/>
      <w:numFmt w:val="bullet"/>
      <w:lvlText w:val="•"/>
      <w:lvlJc w:val="left"/>
      <w:pPr>
        <w:tabs>
          <w:tab w:val="num" w:pos="4320"/>
        </w:tabs>
        <w:ind w:left="4320" w:hanging="360"/>
      </w:pPr>
      <w:rPr>
        <w:rFonts w:ascii="Arial" w:hAnsi="Arial" w:hint="default"/>
      </w:rPr>
    </w:lvl>
    <w:lvl w:ilvl="6" w:tplc="B55C3CCA" w:tentative="1">
      <w:start w:val="1"/>
      <w:numFmt w:val="bullet"/>
      <w:lvlText w:val="•"/>
      <w:lvlJc w:val="left"/>
      <w:pPr>
        <w:tabs>
          <w:tab w:val="num" w:pos="5040"/>
        </w:tabs>
        <w:ind w:left="5040" w:hanging="360"/>
      </w:pPr>
      <w:rPr>
        <w:rFonts w:ascii="Arial" w:hAnsi="Arial" w:hint="default"/>
      </w:rPr>
    </w:lvl>
    <w:lvl w:ilvl="7" w:tplc="7B46BA14" w:tentative="1">
      <w:start w:val="1"/>
      <w:numFmt w:val="bullet"/>
      <w:lvlText w:val="•"/>
      <w:lvlJc w:val="left"/>
      <w:pPr>
        <w:tabs>
          <w:tab w:val="num" w:pos="5760"/>
        </w:tabs>
        <w:ind w:left="5760" w:hanging="360"/>
      </w:pPr>
      <w:rPr>
        <w:rFonts w:ascii="Arial" w:hAnsi="Arial" w:hint="default"/>
      </w:rPr>
    </w:lvl>
    <w:lvl w:ilvl="8" w:tplc="3C027D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6211518"/>
    <w:multiLevelType w:val="hybridMultilevel"/>
    <w:tmpl w:val="29DAFB02"/>
    <w:lvl w:ilvl="0" w:tplc="318ADD4E">
      <w:start w:val="1"/>
      <w:numFmt w:val="bullet"/>
      <w:pStyle w:val="Bulleted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541E4A"/>
    <w:multiLevelType w:val="hybridMultilevel"/>
    <w:tmpl w:val="64A8DC0C"/>
    <w:lvl w:ilvl="0" w:tplc="39CCC740">
      <w:start w:val="1"/>
      <w:numFmt w:val="bullet"/>
      <w:lvlText w:val="•"/>
      <w:lvlJc w:val="left"/>
      <w:pPr>
        <w:tabs>
          <w:tab w:val="num" w:pos="720"/>
        </w:tabs>
        <w:ind w:left="720" w:hanging="360"/>
      </w:pPr>
      <w:rPr>
        <w:rFonts w:ascii="Arial" w:hAnsi="Arial" w:hint="default"/>
      </w:rPr>
    </w:lvl>
    <w:lvl w:ilvl="1" w:tplc="98D256CC" w:tentative="1">
      <w:start w:val="1"/>
      <w:numFmt w:val="bullet"/>
      <w:lvlText w:val="•"/>
      <w:lvlJc w:val="left"/>
      <w:pPr>
        <w:tabs>
          <w:tab w:val="num" w:pos="1440"/>
        </w:tabs>
        <w:ind w:left="1440" w:hanging="360"/>
      </w:pPr>
      <w:rPr>
        <w:rFonts w:ascii="Arial" w:hAnsi="Arial" w:hint="default"/>
      </w:rPr>
    </w:lvl>
    <w:lvl w:ilvl="2" w:tplc="28222190" w:tentative="1">
      <w:start w:val="1"/>
      <w:numFmt w:val="bullet"/>
      <w:lvlText w:val="•"/>
      <w:lvlJc w:val="left"/>
      <w:pPr>
        <w:tabs>
          <w:tab w:val="num" w:pos="2160"/>
        </w:tabs>
        <w:ind w:left="2160" w:hanging="360"/>
      </w:pPr>
      <w:rPr>
        <w:rFonts w:ascii="Arial" w:hAnsi="Arial" w:hint="default"/>
      </w:rPr>
    </w:lvl>
    <w:lvl w:ilvl="3" w:tplc="162AAF18" w:tentative="1">
      <w:start w:val="1"/>
      <w:numFmt w:val="bullet"/>
      <w:lvlText w:val="•"/>
      <w:lvlJc w:val="left"/>
      <w:pPr>
        <w:tabs>
          <w:tab w:val="num" w:pos="2880"/>
        </w:tabs>
        <w:ind w:left="2880" w:hanging="360"/>
      </w:pPr>
      <w:rPr>
        <w:rFonts w:ascii="Arial" w:hAnsi="Arial" w:hint="default"/>
      </w:rPr>
    </w:lvl>
    <w:lvl w:ilvl="4" w:tplc="DEF4CA10" w:tentative="1">
      <w:start w:val="1"/>
      <w:numFmt w:val="bullet"/>
      <w:lvlText w:val="•"/>
      <w:lvlJc w:val="left"/>
      <w:pPr>
        <w:tabs>
          <w:tab w:val="num" w:pos="3600"/>
        </w:tabs>
        <w:ind w:left="3600" w:hanging="360"/>
      </w:pPr>
      <w:rPr>
        <w:rFonts w:ascii="Arial" w:hAnsi="Arial" w:hint="default"/>
      </w:rPr>
    </w:lvl>
    <w:lvl w:ilvl="5" w:tplc="53F420A6" w:tentative="1">
      <w:start w:val="1"/>
      <w:numFmt w:val="bullet"/>
      <w:lvlText w:val="•"/>
      <w:lvlJc w:val="left"/>
      <w:pPr>
        <w:tabs>
          <w:tab w:val="num" w:pos="4320"/>
        </w:tabs>
        <w:ind w:left="4320" w:hanging="360"/>
      </w:pPr>
      <w:rPr>
        <w:rFonts w:ascii="Arial" w:hAnsi="Arial" w:hint="default"/>
      </w:rPr>
    </w:lvl>
    <w:lvl w:ilvl="6" w:tplc="E2FEB88A" w:tentative="1">
      <w:start w:val="1"/>
      <w:numFmt w:val="bullet"/>
      <w:lvlText w:val="•"/>
      <w:lvlJc w:val="left"/>
      <w:pPr>
        <w:tabs>
          <w:tab w:val="num" w:pos="5040"/>
        </w:tabs>
        <w:ind w:left="5040" w:hanging="360"/>
      </w:pPr>
      <w:rPr>
        <w:rFonts w:ascii="Arial" w:hAnsi="Arial" w:hint="default"/>
      </w:rPr>
    </w:lvl>
    <w:lvl w:ilvl="7" w:tplc="38D6DF56" w:tentative="1">
      <w:start w:val="1"/>
      <w:numFmt w:val="bullet"/>
      <w:lvlText w:val="•"/>
      <w:lvlJc w:val="left"/>
      <w:pPr>
        <w:tabs>
          <w:tab w:val="num" w:pos="5760"/>
        </w:tabs>
        <w:ind w:left="5760" w:hanging="360"/>
      </w:pPr>
      <w:rPr>
        <w:rFonts w:ascii="Arial" w:hAnsi="Arial" w:hint="default"/>
      </w:rPr>
    </w:lvl>
    <w:lvl w:ilvl="8" w:tplc="7EF034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7B64C44"/>
    <w:multiLevelType w:val="hybridMultilevel"/>
    <w:tmpl w:val="07860964"/>
    <w:lvl w:ilvl="0" w:tplc="7C72B390">
      <w:start w:val="1"/>
      <w:numFmt w:val="bullet"/>
      <w:lvlText w:val="•"/>
      <w:lvlJc w:val="left"/>
      <w:pPr>
        <w:tabs>
          <w:tab w:val="num" w:pos="720"/>
        </w:tabs>
        <w:ind w:left="720" w:hanging="360"/>
      </w:pPr>
      <w:rPr>
        <w:rFonts w:ascii="Arial" w:hAnsi="Arial" w:hint="default"/>
      </w:rPr>
    </w:lvl>
    <w:lvl w:ilvl="1" w:tplc="2DB833F0" w:tentative="1">
      <w:start w:val="1"/>
      <w:numFmt w:val="bullet"/>
      <w:lvlText w:val="•"/>
      <w:lvlJc w:val="left"/>
      <w:pPr>
        <w:tabs>
          <w:tab w:val="num" w:pos="1440"/>
        </w:tabs>
        <w:ind w:left="1440" w:hanging="360"/>
      </w:pPr>
      <w:rPr>
        <w:rFonts w:ascii="Arial" w:hAnsi="Arial" w:hint="default"/>
      </w:rPr>
    </w:lvl>
    <w:lvl w:ilvl="2" w:tplc="06A2F164" w:tentative="1">
      <w:start w:val="1"/>
      <w:numFmt w:val="bullet"/>
      <w:lvlText w:val="•"/>
      <w:lvlJc w:val="left"/>
      <w:pPr>
        <w:tabs>
          <w:tab w:val="num" w:pos="2160"/>
        </w:tabs>
        <w:ind w:left="2160" w:hanging="360"/>
      </w:pPr>
      <w:rPr>
        <w:rFonts w:ascii="Arial" w:hAnsi="Arial" w:hint="default"/>
      </w:rPr>
    </w:lvl>
    <w:lvl w:ilvl="3" w:tplc="2236DCCC" w:tentative="1">
      <w:start w:val="1"/>
      <w:numFmt w:val="bullet"/>
      <w:lvlText w:val="•"/>
      <w:lvlJc w:val="left"/>
      <w:pPr>
        <w:tabs>
          <w:tab w:val="num" w:pos="2880"/>
        </w:tabs>
        <w:ind w:left="2880" w:hanging="360"/>
      </w:pPr>
      <w:rPr>
        <w:rFonts w:ascii="Arial" w:hAnsi="Arial" w:hint="default"/>
      </w:rPr>
    </w:lvl>
    <w:lvl w:ilvl="4" w:tplc="02C23706" w:tentative="1">
      <w:start w:val="1"/>
      <w:numFmt w:val="bullet"/>
      <w:lvlText w:val="•"/>
      <w:lvlJc w:val="left"/>
      <w:pPr>
        <w:tabs>
          <w:tab w:val="num" w:pos="3600"/>
        </w:tabs>
        <w:ind w:left="3600" w:hanging="360"/>
      </w:pPr>
      <w:rPr>
        <w:rFonts w:ascii="Arial" w:hAnsi="Arial" w:hint="default"/>
      </w:rPr>
    </w:lvl>
    <w:lvl w:ilvl="5" w:tplc="6F9651D4" w:tentative="1">
      <w:start w:val="1"/>
      <w:numFmt w:val="bullet"/>
      <w:lvlText w:val="•"/>
      <w:lvlJc w:val="left"/>
      <w:pPr>
        <w:tabs>
          <w:tab w:val="num" w:pos="4320"/>
        </w:tabs>
        <w:ind w:left="4320" w:hanging="360"/>
      </w:pPr>
      <w:rPr>
        <w:rFonts w:ascii="Arial" w:hAnsi="Arial" w:hint="default"/>
      </w:rPr>
    </w:lvl>
    <w:lvl w:ilvl="6" w:tplc="95F8F654" w:tentative="1">
      <w:start w:val="1"/>
      <w:numFmt w:val="bullet"/>
      <w:lvlText w:val="•"/>
      <w:lvlJc w:val="left"/>
      <w:pPr>
        <w:tabs>
          <w:tab w:val="num" w:pos="5040"/>
        </w:tabs>
        <w:ind w:left="5040" w:hanging="360"/>
      </w:pPr>
      <w:rPr>
        <w:rFonts w:ascii="Arial" w:hAnsi="Arial" w:hint="default"/>
      </w:rPr>
    </w:lvl>
    <w:lvl w:ilvl="7" w:tplc="76482FCC" w:tentative="1">
      <w:start w:val="1"/>
      <w:numFmt w:val="bullet"/>
      <w:lvlText w:val="•"/>
      <w:lvlJc w:val="left"/>
      <w:pPr>
        <w:tabs>
          <w:tab w:val="num" w:pos="5760"/>
        </w:tabs>
        <w:ind w:left="5760" w:hanging="360"/>
      </w:pPr>
      <w:rPr>
        <w:rFonts w:ascii="Arial" w:hAnsi="Arial" w:hint="default"/>
      </w:rPr>
    </w:lvl>
    <w:lvl w:ilvl="8" w:tplc="32A0A1D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AC233D6"/>
    <w:multiLevelType w:val="hybridMultilevel"/>
    <w:tmpl w:val="93E43FD8"/>
    <w:lvl w:ilvl="0" w:tplc="C7CC7D26">
      <w:start w:val="1"/>
      <w:numFmt w:val="bullet"/>
      <w:lvlText w:val="•"/>
      <w:lvlJc w:val="left"/>
      <w:pPr>
        <w:tabs>
          <w:tab w:val="num" w:pos="720"/>
        </w:tabs>
        <w:ind w:left="720" w:hanging="360"/>
      </w:pPr>
      <w:rPr>
        <w:rFonts w:ascii="Arial" w:hAnsi="Arial" w:hint="default"/>
      </w:rPr>
    </w:lvl>
    <w:lvl w:ilvl="1" w:tplc="9C609508" w:tentative="1">
      <w:start w:val="1"/>
      <w:numFmt w:val="bullet"/>
      <w:lvlText w:val="•"/>
      <w:lvlJc w:val="left"/>
      <w:pPr>
        <w:tabs>
          <w:tab w:val="num" w:pos="1440"/>
        </w:tabs>
        <w:ind w:left="1440" w:hanging="360"/>
      </w:pPr>
      <w:rPr>
        <w:rFonts w:ascii="Arial" w:hAnsi="Arial" w:hint="default"/>
      </w:rPr>
    </w:lvl>
    <w:lvl w:ilvl="2" w:tplc="F906EE98" w:tentative="1">
      <w:start w:val="1"/>
      <w:numFmt w:val="bullet"/>
      <w:lvlText w:val="•"/>
      <w:lvlJc w:val="left"/>
      <w:pPr>
        <w:tabs>
          <w:tab w:val="num" w:pos="2160"/>
        </w:tabs>
        <w:ind w:left="2160" w:hanging="360"/>
      </w:pPr>
      <w:rPr>
        <w:rFonts w:ascii="Arial" w:hAnsi="Arial" w:hint="default"/>
      </w:rPr>
    </w:lvl>
    <w:lvl w:ilvl="3" w:tplc="EF9CE8AE" w:tentative="1">
      <w:start w:val="1"/>
      <w:numFmt w:val="bullet"/>
      <w:lvlText w:val="•"/>
      <w:lvlJc w:val="left"/>
      <w:pPr>
        <w:tabs>
          <w:tab w:val="num" w:pos="2880"/>
        </w:tabs>
        <w:ind w:left="2880" w:hanging="360"/>
      </w:pPr>
      <w:rPr>
        <w:rFonts w:ascii="Arial" w:hAnsi="Arial" w:hint="default"/>
      </w:rPr>
    </w:lvl>
    <w:lvl w:ilvl="4" w:tplc="22FA41DE" w:tentative="1">
      <w:start w:val="1"/>
      <w:numFmt w:val="bullet"/>
      <w:lvlText w:val="•"/>
      <w:lvlJc w:val="left"/>
      <w:pPr>
        <w:tabs>
          <w:tab w:val="num" w:pos="3600"/>
        </w:tabs>
        <w:ind w:left="3600" w:hanging="360"/>
      </w:pPr>
      <w:rPr>
        <w:rFonts w:ascii="Arial" w:hAnsi="Arial" w:hint="default"/>
      </w:rPr>
    </w:lvl>
    <w:lvl w:ilvl="5" w:tplc="6C7AE650" w:tentative="1">
      <w:start w:val="1"/>
      <w:numFmt w:val="bullet"/>
      <w:lvlText w:val="•"/>
      <w:lvlJc w:val="left"/>
      <w:pPr>
        <w:tabs>
          <w:tab w:val="num" w:pos="4320"/>
        </w:tabs>
        <w:ind w:left="4320" w:hanging="360"/>
      </w:pPr>
      <w:rPr>
        <w:rFonts w:ascii="Arial" w:hAnsi="Arial" w:hint="default"/>
      </w:rPr>
    </w:lvl>
    <w:lvl w:ilvl="6" w:tplc="274ABED8" w:tentative="1">
      <w:start w:val="1"/>
      <w:numFmt w:val="bullet"/>
      <w:lvlText w:val="•"/>
      <w:lvlJc w:val="left"/>
      <w:pPr>
        <w:tabs>
          <w:tab w:val="num" w:pos="5040"/>
        </w:tabs>
        <w:ind w:left="5040" w:hanging="360"/>
      </w:pPr>
      <w:rPr>
        <w:rFonts w:ascii="Arial" w:hAnsi="Arial" w:hint="default"/>
      </w:rPr>
    </w:lvl>
    <w:lvl w:ilvl="7" w:tplc="1BAE5FBA" w:tentative="1">
      <w:start w:val="1"/>
      <w:numFmt w:val="bullet"/>
      <w:lvlText w:val="•"/>
      <w:lvlJc w:val="left"/>
      <w:pPr>
        <w:tabs>
          <w:tab w:val="num" w:pos="5760"/>
        </w:tabs>
        <w:ind w:left="5760" w:hanging="360"/>
      </w:pPr>
      <w:rPr>
        <w:rFonts w:ascii="Arial" w:hAnsi="Arial" w:hint="default"/>
      </w:rPr>
    </w:lvl>
    <w:lvl w:ilvl="8" w:tplc="D88C23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4A02FB"/>
    <w:multiLevelType w:val="hybridMultilevel"/>
    <w:tmpl w:val="1092FE58"/>
    <w:lvl w:ilvl="0" w:tplc="136EAFCE">
      <w:start w:val="1"/>
      <w:numFmt w:val="bullet"/>
      <w:lvlText w:val="•"/>
      <w:lvlJc w:val="left"/>
      <w:pPr>
        <w:tabs>
          <w:tab w:val="num" w:pos="720"/>
        </w:tabs>
        <w:ind w:left="720" w:hanging="360"/>
      </w:pPr>
      <w:rPr>
        <w:rFonts w:ascii="Arial" w:hAnsi="Arial" w:hint="default"/>
      </w:rPr>
    </w:lvl>
    <w:lvl w:ilvl="1" w:tplc="DD940F5A" w:tentative="1">
      <w:start w:val="1"/>
      <w:numFmt w:val="bullet"/>
      <w:lvlText w:val="•"/>
      <w:lvlJc w:val="left"/>
      <w:pPr>
        <w:tabs>
          <w:tab w:val="num" w:pos="1440"/>
        </w:tabs>
        <w:ind w:left="1440" w:hanging="360"/>
      </w:pPr>
      <w:rPr>
        <w:rFonts w:ascii="Arial" w:hAnsi="Arial" w:hint="default"/>
      </w:rPr>
    </w:lvl>
    <w:lvl w:ilvl="2" w:tplc="52F279C0" w:tentative="1">
      <w:start w:val="1"/>
      <w:numFmt w:val="bullet"/>
      <w:lvlText w:val="•"/>
      <w:lvlJc w:val="left"/>
      <w:pPr>
        <w:tabs>
          <w:tab w:val="num" w:pos="2160"/>
        </w:tabs>
        <w:ind w:left="2160" w:hanging="360"/>
      </w:pPr>
      <w:rPr>
        <w:rFonts w:ascii="Arial" w:hAnsi="Arial" w:hint="default"/>
      </w:rPr>
    </w:lvl>
    <w:lvl w:ilvl="3" w:tplc="5A7E13F4" w:tentative="1">
      <w:start w:val="1"/>
      <w:numFmt w:val="bullet"/>
      <w:lvlText w:val="•"/>
      <w:lvlJc w:val="left"/>
      <w:pPr>
        <w:tabs>
          <w:tab w:val="num" w:pos="2880"/>
        </w:tabs>
        <w:ind w:left="2880" w:hanging="360"/>
      </w:pPr>
      <w:rPr>
        <w:rFonts w:ascii="Arial" w:hAnsi="Arial" w:hint="default"/>
      </w:rPr>
    </w:lvl>
    <w:lvl w:ilvl="4" w:tplc="C3D08D56" w:tentative="1">
      <w:start w:val="1"/>
      <w:numFmt w:val="bullet"/>
      <w:lvlText w:val="•"/>
      <w:lvlJc w:val="left"/>
      <w:pPr>
        <w:tabs>
          <w:tab w:val="num" w:pos="3600"/>
        </w:tabs>
        <w:ind w:left="3600" w:hanging="360"/>
      </w:pPr>
      <w:rPr>
        <w:rFonts w:ascii="Arial" w:hAnsi="Arial" w:hint="default"/>
      </w:rPr>
    </w:lvl>
    <w:lvl w:ilvl="5" w:tplc="8D8462BE" w:tentative="1">
      <w:start w:val="1"/>
      <w:numFmt w:val="bullet"/>
      <w:lvlText w:val="•"/>
      <w:lvlJc w:val="left"/>
      <w:pPr>
        <w:tabs>
          <w:tab w:val="num" w:pos="4320"/>
        </w:tabs>
        <w:ind w:left="4320" w:hanging="360"/>
      </w:pPr>
      <w:rPr>
        <w:rFonts w:ascii="Arial" w:hAnsi="Arial" w:hint="default"/>
      </w:rPr>
    </w:lvl>
    <w:lvl w:ilvl="6" w:tplc="7E2CE2FE" w:tentative="1">
      <w:start w:val="1"/>
      <w:numFmt w:val="bullet"/>
      <w:lvlText w:val="•"/>
      <w:lvlJc w:val="left"/>
      <w:pPr>
        <w:tabs>
          <w:tab w:val="num" w:pos="5040"/>
        </w:tabs>
        <w:ind w:left="5040" w:hanging="360"/>
      </w:pPr>
      <w:rPr>
        <w:rFonts w:ascii="Arial" w:hAnsi="Arial" w:hint="default"/>
      </w:rPr>
    </w:lvl>
    <w:lvl w:ilvl="7" w:tplc="ECBA2086" w:tentative="1">
      <w:start w:val="1"/>
      <w:numFmt w:val="bullet"/>
      <w:lvlText w:val="•"/>
      <w:lvlJc w:val="left"/>
      <w:pPr>
        <w:tabs>
          <w:tab w:val="num" w:pos="5760"/>
        </w:tabs>
        <w:ind w:left="5760" w:hanging="360"/>
      </w:pPr>
      <w:rPr>
        <w:rFonts w:ascii="Arial" w:hAnsi="Arial" w:hint="default"/>
      </w:rPr>
    </w:lvl>
    <w:lvl w:ilvl="8" w:tplc="178A83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2A1088"/>
    <w:multiLevelType w:val="hybridMultilevel"/>
    <w:tmpl w:val="CBB8D6AE"/>
    <w:lvl w:ilvl="0" w:tplc="8946B0CC">
      <w:start w:val="1"/>
      <w:numFmt w:val="bullet"/>
      <w:lvlText w:val="•"/>
      <w:lvlJc w:val="left"/>
      <w:pPr>
        <w:tabs>
          <w:tab w:val="num" w:pos="720"/>
        </w:tabs>
        <w:ind w:left="720" w:hanging="360"/>
      </w:pPr>
      <w:rPr>
        <w:rFonts w:ascii="Arial" w:hAnsi="Arial" w:hint="default"/>
      </w:rPr>
    </w:lvl>
    <w:lvl w:ilvl="1" w:tplc="119CD5AE" w:tentative="1">
      <w:start w:val="1"/>
      <w:numFmt w:val="bullet"/>
      <w:lvlText w:val="•"/>
      <w:lvlJc w:val="left"/>
      <w:pPr>
        <w:tabs>
          <w:tab w:val="num" w:pos="1440"/>
        </w:tabs>
        <w:ind w:left="1440" w:hanging="360"/>
      </w:pPr>
      <w:rPr>
        <w:rFonts w:ascii="Arial" w:hAnsi="Arial" w:hint="default"/>
      </w:rPr>
    </w:lvl>
    <w:lvl w:ilvl="2" w:tplc="1EF646C2" w:tentative="1">
      <w:start w:val="1"/>
      <w:numFmt w:val="bullet"/>
      <w:lvlText w:val="•"/>
      <w:lvlJc w:val="left"/>
      <w:pPr>
        <w:tabs>
          <w:tab w:val="num" w:pos="2160"/>
        </w:tabs>
        <w:ind w:left="2160" w:hanging="360"/>
      </w:pPr>
      <w:rPr>
        <w:rFonts w:ascii="Arial" w:hAnsi="Arial" w:hint="default"/>
      </w:rPr>
    </w:lvl>
    <w:lvl w:ilvl="3" w:tplc="E97CF240" w:tentative="1">
      <w:start w:val="1"/>
      <w:numFmt w:val="bullet"/>
      <w:lvlText w:val="•"/>
      <w:lvlJc w:val="left"/>
      <w:pPr>
        <w:tabs>
          <w:tab w:val="num" w:pos="2880"/>
        </w:tabs>
        <w:ind w:left="2880" w:hanging="360"/>
      </w:pPr>
      <w:rPr>
        <w:rFonts w:ascii="Arial" w:hAnsi="Arial" w:hint="default"/>
      </w:rPr>
    </w:lvl>
    <w:lvl w:ilvl="4" w:tplc="1560735C" w:tentative="1">
      <w:start w:val="1"/>
      <w:numFmt w:val="bullet"/>
      <w:lvlText w:val="•"/>
      <w:lvlJc w:val="left"/>
      <w:pPr>
        <w:tabs>
          <w:tab w:val="num" w:pos="3600"/>
        </w:tabs>
        <w:ind w:left="3600" w:hanging="360"/>
      </w:pPr>
      <w:rPr>
        <w:rFonts w:ascii="Arial" w:hAnsi="Arial" w:hint="default"/>
      </w:rPr>
    </w:lvl>
    <w:lvl w:ilvl="5" w:tplc="FDA65A7A" w:tentative="1">
      <w:start w:val="1"/>
      <w:numFmt w:val="bullet"/>
      <w:lvlText w:val="•"/>
      <w:lvlJc w:val="left"/>
      <w:pPr>
        <w:tabs>
          <w:tab w:val="num" w:pos="4320"/>
        </w:tabs>
        <w:ind w:left="4320" w:hanging="360"/>
      </w:pPr>
      <w:rPr>
        <w:rFonts w:ascii="Arial" w:hAnsi="Arial" w:hint="default"/>
      </w:rPr>
    </w:lvl>
    <w:lvl w:ilvl="6" w:tplc="6F081DFE" w:tentative="1">
      <w:start w:val="1"/>
      <w:numFmt w:val="bullet"/>
      <w:lvlText w:val="•"/>
      <w:lvlJc w:val="left"/>
      <w:pPr>
        <w:tabs>
          <w:tab w:val="num" w:pos="5040"/>
        </w:tabs>
        <w:ind w:left="5040" w:hanging="360"/>
      </w:pPr>
      <w:rPr>
        <w:rFonts w:ascii="Arial" w:hAnsi="Arial" w:hint="default"/>
      </w:rPr>
    </w:lvl>
    <w:lvl w:ilvl="7" w:tplc="0B60E138" w:tentative="1">
      <w:start w:val="1"/>
      <w:numFmt w:val="bullet"/>
      <w:lvlText w:val="•"/>
      <w:lvlJc w:val="left"/>
      <w:pPr>
        <w:tabs>
          <w:tab w:val="num" w:pos="5760"/>
        </w:tabs>
        <w:ind w:left="5760" w:hanging="360"/>
      </w:pPr>
      <w:rPr>
        <w:rFonts w:ascii="Arial" w:hAnsi="Arial" w:hint="default"/>
      </w:rPr>
    </w:lvl>
    <w:lvl w:ilvl="8" w:tplc="CFF80B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294FB6"/>
    <w:multiLevelType w:val="hybridMultilevel"/>
    <w:tmpl w:val="7ACEC20C"/>
    <w:lvl w:ilvl="0" w:tplc="C5DAC144">
      <w:start w:val="1"/>
      <w:numFmt w:val="bullet"/>
      <w:lvlText w:val="•"/>
      <w:lvlJc w:val="left"/>
      <w:pPr>
        <w:tabs>
          <w:tab w:val="num" w:pos="720"/>
        </w:tabs>
        <w:ind w:left="720" w:hanging="360"/>
      </w:pPr>
      <w:rPr>
        <w:rFonts w:ascii="Arial" w:hAnsi="Arial" w:hint="default"/>
      </w:rPr>
    </w:lvl>
    <w:lvl w:ilvl="1" w:tplc="FD7E91D8" w:tentative="1">
      <w:start w:val="1"/>
      <w:numFmt w:val="bullet"/>
      <w:lvlText w:val="•"/>
      <w:lvlJc w:val="left"/>
      <w:pPr>
        <w:tabs>
          <w:tab w:val="num" w:pos="1440"/>
        </w:tabs>
        <w:ind w:left="1440" w:hanging="360"/>
      </w:pPr>
      <w:rPr>
        <w:rFonts w:ascii="Arial" w:hAnsi="Arial" w:hint="default"/>
      </w:rPr>
    </w:lvl>
    <w:lvl w:ilvl="2" w:tplc="7B00286A" w:tentative="1">
      <w:start w:val="1"/>
      <w:numFmt w:val="bullet"/>
      <w:lvlText w:val="•"/>
      <w:lvlJc w:val="left"/>
      <w:pPr>
        <w:tabs>
          <w:tab w:val="num" w:pos="2160"/>
        </w:tabs>
        <w:ind w:left="2160" w:hanging="360"/>
      </w:pPr>
      <w:rPr>
        <w:rFonts w:ascii="Arial" w:hAnsi="Arial" w:hint="default"/>
      </w:rPr>
    </w:lvl>
    <w:lvl w:ilvl="3" w:tplc="B8288232" w:tentative="1">
      <w:start w:val="1"/>
      <w:numFmt w:val="bullet"/>
      <w:lvlText w:val="•"/>
      <w:lvlJc w:val="left"/>
      <w:pPr>
        <w:tabs>
          <w:tab w:val="num" w:pos="2880"/>
        </w:tabs>
        <w:ind w:left="2880" w:hanging="360"/>
      </w:pPr>
      <w:rPr>
        <w:rFonts w:ascii="Arial" w:hAnsi="Arial" w:hint="default"/>
      </w:rPr>
    </w:lvl>
    <w:lvl w:ilvl="4" w:tplc="19DEA15A" w:tentative="1">
      <w:start w:val="1"/>
      <w:numFmt w:val="bullet"/>
      <w:lvlText w:val="•"/>
      <w:lvlJc w:val="left"/>
      <w:pPr>
        <w:tabs>
          <w:tab w:val="num" w:pos="3600"/>
        </w:tabs>
        <w:ind w:left="3600" w:hanging="360"/>
      </w:pPr>
      <w:rPr>
        <w:rFonts w:ascii="Arial" w:hAnsi="Arial" w:hint="default"/>
      </w:rPr>
    </w:lvl>
    <w:lvl w:ilvl="5" w:tplc="77ACA716" w:tentative="1">
      <w:start w:val="1"/>
      <w:numFmt w:val="bullet"/>
      <w:lvlText w:val="•"/>
      <w:lvlJc w:val="left"/>
      <w:pPr>
        <w:tabs>
          <w:tab w:val="num" w:pos="4320"/>
        </w:tabs>
        <w:ind w:left="4320" w:hanging="360"/>
      </w:pPr>
      <w:rPr>
        <w:rFonts w:ascii="Arial" w:hAnsi="Arial" w:hint="default"/>
      </w:rPr>
    </w:lvl>
    <w:lvl w:ilvl="6" w:tplc="88F81622" w:tentative="1">
      <w:start w:val="1"/>
      <w:numFmt w:val="bullet"/>
      <w:lvlText w:val="•"/>
      <w:lvlJc w:val="left"/>
      <w:pPr>
        <w:tabs>
          <w:tab w:val="num" w:pos="5040"/>
        </w:tabs>
        <w:ind w:left="5040" w:hanging="360"/>
      </w:pPr>
      <w:rPr>
        <w:rFonts w:ascii="Arial" w:hAnsi="Arial" w:hint="default"/>
      </w:rPr>
    </w:lvl>
    <w:lvl w:ilvl="7" w:tplc="585299C4" w:tentative="1">
      <w:start w:val="1"/>
      <w:numFmt w:val="bullet"/>
      <w:lvlText w:val="•"/>
      <w:lvlJc w:val="left"/>
      <w:pPr>
        <w:tabs>
          <w:tab w:val="num" w:pos="5760"/>
        </w:tabs>
        <w:ind w:left="5760" w:hanging="360"/>
      </w:pPr>
      <w:rPr>
        <w:rFonts w:ascii="Arial" w:hAnsi="Arial" w:hint="default"/>
      </w:rPr>
    </w:lvl>
    <w:lvl w:ilvl="8" w:tplc="68BEAA5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7"/>
  </w:num>
  <w:num w:numId="3">
    <w:abstractNumId w:val="7"/>
  </w:num>
  <w:num w:numId="4">
    <w:abstractNumId w:val="20"/>
  </w:num>
  <w:num w:numId="5">
    <w:abstractNumId w:val="4"/>
  </w:num>
  <w:num w:numId="6">
    <w:abstractNumId w:val="16"/>
  </w:num>
  <w:num w:numId="7">
    <w:abstractNumId w:val="10"/>
  </w:num>
  <w:num w:numId="8">
    <w:abstractNumId w:val="14"/>
  </w:num>
  <w:num w:numId="9">
    <w:abstractNumId w:val="3"/>
  </w:num>
  <w:num w:numId="10">
    <w:abstractNumId w:val="13"/>
  </w:num>
  <w:num w:numId="11">
    <w:abstractNumId w:val="22"/>
  </w:num>
  <w:num w:numId="12">
    <w:abstractNumId w:val="0"/>
  </w:num>
  <w:num w:numId="13">
    <w:abstractNumId w:val="19"/>
  </w:num>
  <w:num w:numId="14">
    <w:abstractNumId w:val="18"/>
  </w:num>
  <w:num w:numId="15">
    <w:abstractNumId w:val="23"/>
  </w:num>
  <w:num w:numId="16">
    <w:abstractNumId w:val="2"/>
  </w:num>
  <w:num w:numId="17">
    <w:abstractNumId w:val="6"/>
  </w:num>
  <w:num w:numId="18">
    <w:abstractNumId w:val="12"/>
  </w:num>
  <w:num w:numId="19">
    <w:abstractNumId w:val="11"/>
  </w:num>
  <w:num w:numId="20">
    <w:abstractNumId w:val="21"/>
  </w:num>
  <w:num w:numId="21">
    <w:abstractNumId w:val="5"/>
  </w:num>
  <w:num w:numId="22">
    <w:abstractNumId w:val="8"/>
  </w:num>
  <w:num w:numId="23">
    <w:abstractNumId w:val="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48"/>
    <w:rsid w:val="00003967"/>
    <w:rsid w:val="00004948"/>
    <w:rsid w:val="00005897"/>
    <w:rsid w:val="0000681A"/>
    <w:rsid w:val="000162AA"/>
    <w:rsid w:val="000254A6"/>
    <w:rsid w:val="00030C04"/>
    <w:rsid w:val="00035A53"/>
    <w:rsid w:val="00037DCC"/>
    <w:rsid w:val="00061D77"/>
    <w:rsid w:val="00066990"/>
    <w:rsid w:val="00072B61"/>
    <w:rsid w:val="0007346A"/>
    <w:rsid w:val="0007483E"/>
    <w:rsid w:val="00074E25"/>
    <w:rsid w:val="000754D8"/>
    <w:rsid w:val="0009673E"/>
    <w:rsid w:val="000B2127"/>
    <w:rsid w:val="000B26FD"/>
    <w:rsid w:val="000F0C0E"/>
    <w:rsid w:val="00130273"/>
    <w:rsid w:val="00152D34"/>
    <w:rsid w:val="00173BE3"/>
    <w:rsid w:val="00173F4F"/>
    <w:rsid w:val="001D0766"/>
    <w:rsid w:val="001D42B8"/>
    <w:rsid w:val="001E245C"/>
    <w:rsid w:val="001F1C1C"/>
    <w:rsid w:val="00200385"/>
    <w:rsid w:val="0020370E"/>
    <w:rsid w:val="00215F1A"/>
    <w:rsid w:val="00222189"/>
    <w:rsid w:val="00225F7A"/>
    <w:rsid w:val="00227B60"/>
    <w:rsid w:val="0023415A"/>
    <w:rsid w:val="00235C09"/>
    <w:rsid w:val="00241CAC"/>
    <w:rsid w:val="002650D6"/>
    <w:rsid w:val="00272CB6"/>
    <w:rsid w:val="00274DBE"/>
    <w:rsid w:val="00292A04"/>
    <w:rsid w:val="002C4CA2"/>
    <w:rsid w:val="00306BF9"/>
    <w:rsid w:val="0032098C"/>
    <w:rsid w:val="00331DC1"/>
    <w:rsid w:val="00335F83"/>
    <w:rsid w:val="00336685"/>
    <w:rsid w:val="00337187"/>
    <w:rsid w:val="00346FDD"/>
    <w:rsid w:val="00352487"/>
    <w:rsid w:val="00354ABC"/>
    <w:rsid w:val="003570CB"/>
    <w:rsid w:val="00363CEA"/>
    <w:rsid w:val="003716F1"/>
    <w:rsid w:val="003877FC"/>
    <w:rsid w:val="00434BE3"/>
    <w:rsid w:val="00461CC8"/>
    <w:rsid w:val="004725C8"/>
    <w:rsid w:val="004B36B7"/>
    <w:rsid w:val="004B698D"/>
    <w:rsid w:val="004C4050"/>
    <w:rsid w:val="004D183E"/>
    <w:rsid w:val="004D69C5"/>
    <w:rsid w:val="004E68E1"/>
    <w:rsid w:val="00511B56"/>
    <w:rsid w:val="00562661"/>
    <w:rsid w:val="0058240B"/>
    <w:rsid w:val="005938EF"/>
    <w:rsid w:val="005A3263"/>
    <w:rsid w:val="005B334C"/>
    <w:rsid w:val="005C4BD6"/>
    <w:rsid w:val="005D44E8"/>
    <w:rsid w:val="005E5925"/>
    <w:rsid w:val="005F674A"/>
    <w:rsid w:val="005F77C3"/>
    <w:rsid w:val="00601678"/>
    <w:rsid w:val="00621412"/>
    <w:rsid w:val="006234CB"/>
    <w:rsid w:val="006246E0"/>
    <w:rsid w:val="006351DF"/>
    <w:rsid w:val="00647A2D"/>
    <w:rsid w:val="00685E09"/>
    <w:rsid w:val="006B43FA"/>
    <w:rsid w:val="006C70AC"/>
    <w:rsid w:val="006E19F7"/>
    <w:rsid w:val="00702784"/>
    <w:rsid w:val="00725F06"/>
    <w:rsid w:val="00767D4D"/>
    <w:rsid w:val="00774C70"/>
    <w:rsid w:val="00790AD0"/>
    <w:rsid w:val="007967DE"/>
    <w:rsid w:val="007D2D53"/>
    <w:rsid w:val="007E482D"/>
    <w:rsid w:val="007E6242"/>
    <w:rsid w:val="007E6701"/>
    <w:rsid w:val="007F1E46"/>
    <w:rsid w:val="00804814"/>
    <w:rsid w:val="00805761"/>
    <w:rsid w:val="008437B7"/>
    <w:rsid w:val="00850A6F"/>
    <w:rsid w:val="00891BE3"/>
    <w:rsid w:val="00893A03"/>
    <w:rsid w:val="00897179"/>
    <w:rsid w:val="008B1E52"/>
    <w:rsid w:val="008C576E"/>
    <w:rsid w:val="008E0468"/>
    <w:rsid w:val="00906EA0"/>
    <w:rsid w:val="009314AE"/>
    <w:rsid w:val="00934BA9"/>
    <w:rsid w:val="00942F29"/>
    <w:rsid w:val="00947DFF"/>
    <w:rsid w:val="00962CE0"/>
    <w:rsid w:val="009771D8"/>
    <w:rsid w:val="00981E8C"/>
    <w:rsid w:val="009A5608"/>
    <w:rsid w:val="009B2E68"/>
    <w:rsid w:val="009B79C3"/>
    <w:rsid w:val="00A43F58"/>
    <w:rsid w:val="00A501D9"/>
    <w:rsid w:val="00A561F9"/>
    <w:rsid w:val="00A66FC4"/>
    <w:rsid w:val="00A72EBB"/>
    <w:rsid w:val="00A8115A"/>
    <w:rsid w:val="00A82E7F"/>
    <w:rsid w:val="00A923DF"/>
    <w:rsid w:val="00A96974"/>
    <w:rsid w:val="00A97718"/>
    <w:rsid w:val="00AA192F"/>
    <w:rsid w:val="00AB0874"/>
    <w:rsid w:val="00AB4522"/>
    <w:rsid w:val="00AC1B14"/>
    <w:rsid w:val="00AF3720"/>
    <w:rsid w:val="00AF7F84"/>
    <w:rsid w:val="00B2560A"/>
    <w:rsid w:val="00B55E7A"/>
    <w:rsid w:val="00B66036"/>
    <w:rsid w:val="00BA0179"/>
    <w:rsid w:val="00BA231D"/>
    <w:rsid w:val="00BA40F7"/>
    <w:rsid w:val="00BA4B3D"/>
    <w:rsid w:val="00BB3148"/>
    <w:rsid w:val="00BB51C2"/>
    <w:rsid w:val="00BF74FC"/>
    <w:rsid w:val="00BF7F91"/>
    <w:rsid w:val="00C046C8"/>
    <w:rsid w:val="00C17880"/>
    <w:rsid w:val="00C20467"/>
    <w:rsid w:val="00C20AF3"/>
    <w:rsid w:val="00C24571"/>
    <w:rsid w:val="00C3510D"/>
    <w:rsid w:val="00C47C41"/>
    <w:rsid w:val="00C54B2C"/>
    <w:rsid w:val="00C8329D"/>
    <w:rsid w:val="00C86853"/>
    <w:rsid w:val="00C87A88"/>
    <w:rsid w:val="00CF1253"/>
    <w:rsid w:val="00D0308C"/>
    <w:rsid w:val="00D16FF5"/>
    <w:rsid w:val="00D209AC"/>
    <w:rsid w:val="00D252D3"/>
    <w:rsid w:val="00D434A9"/>
    <w:rsid w:val="00D43AAD"/>
    <w:rsid w:val="00D72E1C"/>
    <w:rsid w:val="00D87629"/>
    <w:rsid w:val="00D943E8"/>
    <w:rsid w:val="00DA3608"/>
    <w:rsid w:val="00DA472A"/>
    <w:rsid w:val="00DB35F8"/>
    <w:rsid w:val="00DC79DC"/>
    <w:rsid w:val="00DD25D8"/>
    <w:rsid w:val="00DE18EF"/>
    <w:rsid w:val="00DE7003"/>
    <w:rsid w:val="00E23617"/>
    <w:rsid w:val="00E35DF9"/>
    <w:rsid w:val="00EA0AFD"/>
    <w:rsid w:val="00EC6433"/>
    <w:rsid w:val="00ED02DA"/>
    <w:rsid w:val="00ED0B96"/>
    <w:rsid w:val="00ED79FB"/>
    <w:rsid w:val="00EF40E7"/>
    <w:rsid w:val="00EF59FC"/>
    <w:rsid w:val="00F11A79"/>
    <w:rsid w:val="00F14AC3"/>
    <w:rsid w:val="00F30EB2"/>
    <w:rsid w:val="00F7453B"/>
    <w:rsid w:val="00F80903"/>
    <w:rsid w:val="00F90804"/>
    <w:rsid w:val="00F90AD0"/>
    <w:rsid w:val="00FA40C3"/>
    <w:rsid w:val="00FA4E8C"/>
    <w:rsid w:val="00FB0E64"/>
    <w:rsid w:val="00FB464B"/>
    <w:rsid w:val="00FC159B"/>
    <w:rsid w:val="00FC6253"/>
    <w:rsid w:val="00FD1D9F"/>
    <w:rsid w:val="00FE34A0"/>
    <w:rsid w:val="00FE5135"/>
    <w:rsid w:val="00FF61F6"/>
    <w:rsid w:val="00FF6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5C3E69-F166-46EA-9183-FAB67E10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04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C47C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C47C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7A2D"/>
    <w:pPr>
      <w:keepNext/>
      <w:keepLines/>
      <w:spacing w:before="200" w:after="0" w:line="240" w:lineRule="auto"/>
      <w:outlineLvl w:val="3"/>
    </w:pPr>
    <w:rPr>
      <w:rFonts w:ascii="Times New Roman" w:eastAsiaTheme="majorEastAsia" w:hAnsi="Times New Roman" w:cstheme="majorBidi"/>
      <w:b/>
      <w:bCs/>
      <w:iCs/>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4948"/>
    <w:pPr>
      <w:spacing w:after="0" w:line="240" w:lineRule="auto"/>
    </w:pPr>
  </w:style>
  <w:style w:type="character" w:customStyle="1" w:styleId="Heading1Char">
    <w:name w:val="Heading 1 Char"/>
    <w:basedOn w:val="DefaultParagraphFont"/>
    <w:link w:val="Heading1"/>
    <w:rsid w:val="00004948"/>
    <w:rPr>
      <w:rFonts w:asciiTheme="majorHAnsi" w:eastAsiaTheme="majorEastAsia" w:hAnsiTheme="majorHAnsi" w:cstheme="majorBidi"/>
      <w:color w:val="2E74B5" w:themeColor="accent1" w:themeShade="BF"/>
      <w:sz w:val="32"/>
      <w:szCs w:val="32"/>
    </w:rPr>
  </w:style>
  <w:style w:type="paragraph" w:customStyle="1" w:styleId="CoverTitleCoverpage">
    <w:name w:val="Cover Title (Cover page)"/>
    <w:basedOn w:val="Normal"/>
    <w:next w:val="Normal"/>
    <w:link w:val="CoverTitleCoverpageChar"/>
    <w:uiPriority w:val="99"/>
    <w:rsid w:val="00004948"/>
    <w:pPr>
      <w:autoSpaceDE w:val="0"/>
      <w:autoSpaceDN w:val="0"/>
      <w:adjustRightInd w:val="0"/>
      <w:spacing w:after="180" w:line="760" w:lineRule="atLeast"/>
      <w:jc w:val="center"/>
      <w:textAlignment w:val="center"/>
    </w:pPr>
    <w:rPr>
      <w:rFonts w:ascii="Encode Sans Normal" w:hAnsi="Encode Sans Normal" w:cs="Encode Sans Normal"/>
      <w:caps/>
      <w:color w:val="36236A"/>
      <w:sz w:val="76"/>
      <w:szCs w:val="76"/>
    </w:rPr>
  </w:style>
  <w:style w:type="paragraph" w:customStyle="1" w:styleId="Bylinecoverpage">
    <w:name w:val="Byline (cover page)"/>
    <w:basedOn w:val="Normal"/>
    <w:link w:val="BylinecoverpageChar"/>
    <w:qFormat/>
    <w:rsid w:val="005C4BD6"/>
    <w:pPr>
      <w:jc w:val="center"/>
    </w:pPr>
    <w:rPr>
      <w:rFonts w:ascii="Uni Sans Light" w:hAnsi="Uni Sans Light"/>
      <w:sz w:val="24"/>
      <w:szCs w:val="24"/>
    </w:rPr>
  </w:style>
  <w:style w:type="paragraph" w:customStyle="1" w:styleId="Subtitlecoverpage">
    <w:name w:val="Subtitle (cover page)"/>
    <w:basedOn w:val="CoverTitleCoverpage"/>
    <w:link w:val="SubtitlecoverpageChar"/>
    <w:qFormat/>
    <w:rsid w:val="005C4BD6"/>
    <w:rPr>
      <w:rFonts w:ascii="Uni Sans Light" w:hAnsi="Uni Sans Light"/>
      <w:color w:val="989899"/>
      <w:sz w:val="36"/>
      <w:szCs w:val="36"/>
    </w:rPr>
  </w:style>
  <w:style w:type="character" w:customStyle="1" w:styleId="BylinecoverpageChar">
    <w:name w:val="Byline (cover page) Char"/>
    <w:basedOn w:val="DefaultParagraphFont"/>
    <w:link w:val="Bylinecoverpage"/>
    <w:rsid w:val="005C4BD6"/>
    <w:rPr>
      <w:rFonts w:ascii="Uni Sans Light" w:hAnsi="Uni Sans Light"/>
      <w:sz w:val="24"/>
      <w:szCs w:val="24"/>
    </w:rPr>
  </w:style>
  <w:style w:type="paragraph" w:customStyle="1" w:styleId="Headercontent">
    <w:name w:val="Header (content)"/>
    <w:basedOn w:val="Normal"/>
    <w:link w:val="HeadercontentChar"/>
    <w:qFormat/>
    <w:rsid w:val="001E245C"/>
    <w:pPr>
      <w:jc w:val="center"/>
    </w:pPr>
    <w:rPr>
      <w:rFonts w:ascii="Arial" w:hAnsi="Arial"/>
      <w:b/>
      <w:color w:val="39275B"/>
      <w:sz w:val="36"/>
      <w:szCs w:val="36"/>
    </w:rPr>
  </w:style>
  <w:style w:type="character" w:customStyle="1" w:styleId="CoverTitleCoverpageChar">
    <w:name w:val="Cover Title (Cover page) Char"/>
    <w:basedOn w:val="DefaultParagraphFont"/>
    <w:link w:val="CoverTitleCoverpage"/>
    <w:uiPriority w:val="99"/>
    <w:rsid w:val="005C4BD6"/>
    <w:rPr>
      <w:rFonts w:ascii="Encode Sans Normal" w:hAnsi="Encode Sans Normal" w:cs="Encode Sans Normal"/>
      <w:caps/>
      <w:color w:val="36236A"/>
      <w:sz w:val="76"/>
      <w:szCs w:val="76"/>
    </w:rPr>
  </w:style>
  <w:style w:type="character" w:customStyle="1" w:styleId="SubtitlecoverpageChar">
    <w:name w:val="Subtitle (cover page) Char"/>
    <w:basedOn w:val="CoverTitleCoverpageChar"/>
    <w:link w:val="Subtitlecoverpage"/>
    <w:rsid w:val="005C4BD6"/>
    <w:rPr>
      <w:rFonts w:ascii="Uni Sans Light" w:hAnsi="Uni Sans Light" w:cs="Encode Sans Normal"/>
      <w:caps/>
      <w:color w:val="989899"/>
      <w:sz w:val="36"/>
      <w:szCs w:val="36"/>
    </w:rPr>
  </w:style>
  <w:style w:type="paragraph" w:customStyle="1" w:styleId="Subheadercontent">
    <w:name w:val="Subheader (content)"/>
    <w:basedOn w:val="Headercontent"/>
    <w:link w:val="SubheadercontentChar"/>
    <w:qFormat/>
    <w:rsid w:val="00DC79DC"/>
    <w:pPr>
      <w:jc w:val="left"/>
    </w:pPr>
    <w:rPr>
      <w:rFonts w:cs="Open Sans"/>
      <w:b w:val="0"/>
      <w:sz w:val="26"/>
      <w:szCs w:val="26"/>
    </w:rPr>
  </w:style>
  <w:style w:type="character" w:customStyle="1" w:styleId="HeadercontentChar">
    <w:name w:val="Header (content) Char"/>
    <w:basedOn w:val="DefaultParagraphFont"/>
    <w:link w:val="Headercontent"/>
    <w:rsid w:val="001E245C"/>
    <w:rPr>
      <w:rFonts w:ascii="Arial" w:hAnsi="Arial"/>
      <w:b/>
      <w:color w:val="39275B"/>
      <w:sz w:val="36"/>
      <w:szCs w:val="36"/>
    </w:rPr>
  </w:style>
  <w:style w:type="paragraph" w:customStyle="1" w:styleId="BodyText1">
    <w:name w:val="Body Text1"/>
    <w:basedOn w:val="Subheadercontent"/>
    <w:link w:val="BodytextChar"/>
    <w:qFormat/>
    <w:rsid w:val="00DC79DC"/>
    <w:rPr>
      <w:color w:val="000000" w:themeColor="text1"/>
      <w:sz w:val="20"/>
      <w:szCs w:val="18"/>
    </w:rPr>
  </w:style>
  <w:style w:type="character" w:customStyle="1" w:styleId="SubheadercontentChar">
    <w:name w:val="Subheader (content) Char"/>
    <w:basedOn w:val="HeadercontentChar"/>
    <w:link w:val="Subheadercontent"/>
    <w:rsid w:val="00DC79DC"/>
    <w:rPr>
      <w:rFonts w:ascii="Arial" w:hAnsi="Arial" w:cs="Open Sans"/>
      <w:b w:val="0"/>
      <w:color w:val="39275B"/>
      <w:sz w:val="26"/>
      <w:szCs w:val="26"/>
    </w:rPr>
  </w:style>
  <w:style w:type="paragraph" w:customStyle="1" w:styleId="BodyTextContent">
    <w:name w:val="Body Text (Content)"/>
    <w:basedOn w:val="Normal"/>
    <w:uiPriority w:val="99"/>
    <w:rsid w:val="005C4BD6"/>
    <w:pPr>
      <w:suppressAutoHyphens/>
      <w:autoSpaceDE w:val="0"/>
      <w:autoSpaceDN w:val="0"/>
      <w:adjustRightInd w:val="0"/>
      <w:spacing w:after="180" w:line="288" w:lineRule="auto"/>
      <w:textAlignment w:val="center"/>
    </w:pPr>
    <w:rPr>
      <w:rFonts w:ascii="Open Sans" w:hAnsi="Open Sans" w:cs="Open Sans"/>
      <w:color w:val="000000"/>
      <w:sz w:val="18"/>
      <w:szCs w:val="18"/>
    </w:rPr>
  </w:style>
  <w:style w:type="character" w:customStyle="1" w:styleId="BodytextChar">
    <w:name w:val="Body text Char"/>
    <w:basedOn w:val="SubheadercontentChar"/>
    <w:link w:val="BodyText1"/>
    <w:rsid w:val="00DC79DC"/>
    <w:rPr>
      <w:rFonts w:ascii="Arial" w:hAnsi="Arial" w:cs="Open Sans"/>
      <w:b w:val="0"/>
      <w:color w:val="000000" w:themeColor="text1"/>
      <w:sz w:val="20"/>
      <w:szCs w:val="18"/>
    </w:rPr>
  </w:style>
  <w:style w:type="paragraph" w:customStyle="1" w:styleId="BulletedTextContent">
    <w:name w:val="Bulleted Text (Content)"/>
    <w:basedOn w:val="Normal"/>
    <w:uiPriority w:val="99"/>
    <w:rsid w:val="005C4BD6"/>
    <w:pPr>
      <w:tabs>
        <w:tab w:val="left" w:pos="0"/>
        <w:tab w:val="left" w:pos="540"/>
        <w:tab w:val="left" w:pos="1350"/>
      </w:tabs>
      <w:suppressAutoHyphens/>
      <w:autoSpaceDE w:val="0"/>
      <w:autoSpaceDN w:val="0"/>
      <w:adjustRightInd w:val="0"/>
      <w:spacing w:after="90" w:line="288" w:lineRule="auto"/>
      <w:ind w:left="450" w:hanging="180"/>
      <w:textAlignment w:val="center"/>
    </w:pPr>
    <w:rPr>
      <w:rFonts w:ascii="Open Sans" w:hAnsi="Open Sans" w:cs="Open Sans"/>
      <w:color w:val="000000"/>
      <w:sz w:val="18"/>
      <w:szCs w:val="18"/>
    </w:rPr>
  </w:style>
  <w:style w:type="paragraph" w:customStyle="1" w:styleId="Bulletedtext">
    <w:name w:val="Bulleted text"/>
    <w:basedOn w:val="BodyText1"/>
    <w:link w:val="BulletedtextChar"/>
    <w:qFormat/>
    <w:rsid w:val="006234CB"/>
    <w:pPr>
      <w:numPr>
        <w:numId w:val="2"/>
      </w:numPr>
      <w:spacing w:after="0"/>
    </w:pPr>
  </w:style>
  <w:style w:type="paragraph" w:styleId="Header">
    <w:name w:val="header"/>
    <w:basedOn w:val="Normal"/>
    <w:link w:val="HeaderChar"/>
    <w:uiPriority w:val="99"/>
    <w:unhideWhenUsed/>
    <w:rsid w:val="001E245C"/>
    <w:pPr>
      <w:tabs>
        <w:tab w:val="center" w:pos="4680"/>
        <w:tab w:val="right" w:pos="9360"/>
      </w:tabs>
      <w:spacing w:after="0" w:line="240" w:lineRule="auto"/>
    </w:pPr>
  </w:style>
  <w:style w:type="character" w:customStyle="1" w:styleId="BulletedtextChar">
    <w:name w:val="Bulleted text Char"/>
    <w:basedOn w:val="BodytextChar"/>
    <w:link w:val="Bulletedtext"/>
    <w:rsid w:val="006234CB"/>
    <w:rPr>
      <w:rFonts w:ascii="Arial" w:hAnsi="Arial" w:cs="Open Sans"/>
      <w:b w:val="0"/>
      <w:color w:val="000000" w:themeColor="text1"/>
      <w:sz w:val="20"/>
      <w:szCs w:val="18"/>
    </w:rPr>
  </w:style>
  <w:style w:type="character" w:customStyle="1" w:styleId="HeaderChar">
    <w:name w:val="Header Char"/>
    <w:basedOn w:val="DefaultParagraphFont"/>
    <w:link w:val="Header"/>
    <w:uiPriority w:val="99"/>
    <w:rsid w:val="001E245C"/>
  </w:style>
  <w:style w:type="paragraph" w:styleId="Footer">
    <w:name w:val="footer"/>
    <w:basedOn w:val="Normal"/>
    <w:link w:val="FooterChar"/>
    <w:uiPriority w:val="99"/>
    <w:unhideWhenUsed/>
    <w:rsid w:val="001E24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45C"/>
  </w:style>
  <w:style w:type="character" w:styleId="Hyperlink">
    <w:name w:val="Hyperlink"/>
    <w:basedOn w:val="DefaultParagraphFont"/>
    <w:uiPriority w:val="99"/>
    <w:unhideWhenUsed/>
    <w:rsid w:val="001E245C"/>
    <w:rPr>
      <w:color w:val="0563C1" w:themeColor="hyperlink"/>
      <w:u w:val="single"/>
    </w:rPr>
  </w:style>
  <w:style w:type="paragraph" w:customStyle="1" w:styleId="BoldText">
    <w:name w:val="Bold Text"/>
    <w:basedOn w:val="Subheadercontent"/>
    <w:link w:val="BoldTextChar"/>
    <w:qFormat/>
    <w:rsid w:val="00BB51C2"/>
    <w:pPr>
      <w:spacing w:after="80"/>
    </w:pPr>
    <w:rPr>
      <w:b/>
      <w:color w:val="000000" w:themeColor="text1"/>
      <w:sz w:val="20"/>
      <w:szCs w:val="20"/>
    </w:rPr>
  </w:style>
  <w:style w:type="paragraph" w:customStyle="1" w:styleId="BoldTextContent">
    <w:name w:val="Bold Text (Content)"/>
    <w:basedOn w:val="Normal"/>
    <w:uiPriority w:val="99"/>
    <w:rsid w:val="006234CB"/>
    <w:pPr>
      <w:suppressAutoHyphens/>
      <w:autoSpaceDE w:val="0"/>
      <w:autoSpaceDN w:val="0"/>
      <w:adjustRightInd w:val="0"/>
      <w:spacing w:after="90" w:line="288" w:lineRule="auto"/>
      <w:textAlignment w:val="center"/>
    </w:pPr>
    <w:rPr>
      <w:rFonts w:ascii="Open Sans" w:hAnsi="Open Sans" w:cs="Open Sans"/>
      <w:b/>
      <w:bCs/>
      <w:color w:val="000000"/>
      <w:sz w:val="18"/>
      <w:szCs w:val="18"/>
    </w:rPr>
  </w:style>
  <w:style w:type="character" w:customStyle="1" w:styleId="BoldTextChar">
    <w:name w:val="Bold Text Char"/>
    <w:basedOn w:val="SubheadercontentChar"/>
    <w:link w:val="BoldText"/>
    <w:rsid w:val="00BB51C2"/>
    <w:rPr>
      <w:rFonts w:ascii="Arial" w:hAnsi="Arial" w:cs="Open Sans"/>
      <w:b/>
      <w:color w:val="000000" w:themeColor="text1"/>
      <w:sz w:val="20"/>
      <w:szCs w:val="20"/>
    </w:rPr>
  </w:style>
  <w:style w:type="table" w:styleId="TableGrid">
    <w:name w:val="Table Grid"/>
    <w:basedOn w:val="TableNormal"/>
    <w:rsid w:val="00C35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7880"/>
    <w:pPr>
      <w:ind w:left="720"/>
      <w:contextualSpacing/>
    </w:pPr>
  </w:style>
  <w:style w:type="paragraph" w:styleId="TOCHeading">
    <w:name w:val="TOC Heading"/>
    <w:basedOn w:val="Heading1"/>
    <w:next w:val="Normal"/>
    <w:uiPriority w:val="39"/>
    <w:unhideWhenUsed/>
    <w:qFormat/>
    <w:rsid w:val="00C47C41"/>
    <w:pPr>
      <w:outlineLvl w:val="9"/>
    </w:pPr>
  </w:style>
  <w:style w:type="paragraph" w:styleId="TOC2">
    <w:name w:val="toc 2"/>
    <w:basedOn w:val="Normal"/>
    <w:next w:val="Normal"/>
    <w:autoRedefine/>
    <w:uiPriority w:val="39"/>
    <w:unhideWhenUsed/>
    <w:rsid w:val="00C47C41"/>
    <w:pPr>
      <w:spacing w:after="100"/>
      <w:ind w:left="220"/>
    </w:pPr>
    <w:rPr>
      <w:rFonts w:eastAsiaTheme="minorEastAsia" w:cs="Times New Roman"/>
    </w:rPr>
  </w:style>
  <w:style w:type="paragraph" w:styleId="TOC1">
    <w:name w:val="toc 1"/>
    <w:basedOn w:val="Normal"/>
    <w:next w:val="Normal"/>
    <w:autoRedefine/>
    <w:uiPriority w:val="39"/>
    <w:unhideWhenUsed/>
    <w:rsid w:val="00C47C41"/>
    <w:pPr>
      <w:spacing w:after="100"/>
    </w:pPr>
    <w:rPr>
      <w:rFonts w:eastAsiaTheme="minorEastAsia" w:cs="Times New Roman"/>
    </w:rPr>
  </w:style>
  <w:style w:type="paragraph" w:styleId="TOC3">
    <w:name w:val="toc 3"/>
    <w:basedOn w:val="Normal"/>
    <w:next w:val="Normal"/>
    <w:autoRedefine/>
    <w:uiPriority w:val="39"/>
    <w:unhideWhenUsed/>
    <w:rsid w:val="00C47C41"/>
    <w:pPr>
      <w:spacing w:after="100"/>
      <w:ind w:left="440"/>
    </w:pPr>
    <w:rPr>
      <w:rFonts w:eastAsiaTheme="minorEastAsia" w:cs="Times New Roman"/>
    </w:rPr>
  </w:style>
  <w:style w:type="character" w:customStyle="1" w:styleId="Heading2Char">
    <w:name w:val="Heading 2 Char"/>
    <w:basedOn w:val="DefaultParagraphFont"/>
    <w:link w:val="Heading2"/>
    <w:semiHidden/>
    <w:rsid w:val="00C47C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C47C4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47A2D"/>
    <w:rPr>
      <w:rFonts w:ascii="Times New Roman" w:eastAsiaTheme="majorEastAsia" w:hAnsi="Times New Roman" w:cstheme="majorBidi"/>
      <w:b/>
      <w:bCs/>
      <w:iCs/>
      <w:color w:val="000080"/>
      <w:sz w:val="24"/>
      <w:szCs w:val="24"/>
    </w:rPr>
  </w:style>
  <w:style w:type="paragraph" w:styleId="BodyText">
    <w:name w:val="Body Text"/>
    <w:basedOn w:val="Normal"/>
    <w:link w:val="BodyTextChar0"/>
    <w:unhideWhenUsed/>
    <w:rsid w:val="00647A2D"/>
    <w:pPr>
      <w:spacing w:line="240" w:lineRule="auto"/>
    </w:pPr>
    <w:rPr>
      <w:rFonts w:ascii="Times New Roman" w:eastAsia="Times New Roman" w:hAnsi="Times New Roman" w:cs="Times New Roman"/>
      <w:sz w:val="24"/>
      <w:szCs w:val="24"/>
    </w:rPr>
  </w:style>
  <w:style w:type="character" w:customStyle="1" w:styleId="BodyTextChar0">
    <w:name w:val="Body Text Char"/>
    <w:basedOn w:val="DefaultParagraphFont"/>
    <w:link w:val="BodyText"/>
    <w:rsid w:val="00647A2D"/>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647A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47A2D"/>
    <w:rPr>
      <w:rFonts w:ascii="Times New Roman" w:eastAsia="Times New Roman" w:hAnsi="Times New Roman" w:cs="Times New Roman"/>
      <w:sz w:val="20"/>
      <w:szCs w:val="20"/>
    </w:rPr>
  </w:style>
  <w:style w:type="paragraph" w:styleId="Title">
    <w:name w:val="Title"/>
    <w:basedOn w:val="Normal"/>
    <w:link w:val="TitleChar"/>
    <w:uiPriority w:val="10"/>
    <w:qFormat/>
    <w:rsid w:val="00647A2D"/>
    <w:pPr>
      <w:spacing w:before="240" w:after="60" w:line="240" w:lineRule="auto"/>
      <w:jc w:val="center"/>
      <w:outlineLvl w:val="0"/>
    </w:pPr>
    <w:rPr>
      <w:rFonts w:ascii="Arial" w:eastAsia="Times New Roman" w:hAnsi="Arial" w:cs="Arial"/>
      <w:b/>
      <w:bCs/>
      <w:color w:val="FFFFFF"/>
      <w:kern w:val="28"/>
      <w:sz w:val="44"/>
      <w:szCs w:val="32"/>
    </w:rPr>
  </w:style>
  <w:style w:type="character" w:customStyle="1" w:styleId="TitleChar">
    <w:name w:val="Title Char"/>
    <w:basedOn w:val="DefaultParagraphFont"/>
    <w:link w:val="Title"/>
    <w:uiPriority w:val="10"/>
    <w:rsid w:val="00647A2D"/>
    <w:rPr>
      <w:rFonts w:ascii="Arial" w:eastAsia="Times New Roman" w:hAnsi="Arial" w:cs="Arial"/>
      <w:b/>
      <w:bCs/>
      <w:color w:val="FFFFFF"/>
      <w:kern w:val="28"/>
      <w:sz w:val="44"/>
      <w:szCs w:val="32"/>
    </w:rPr>
  </w:style>
  <w:style w:type="paragraph" w:styleId="Subtitle">
    <w:name w:val="Subtitle"/>
    <w:basedOn w:val="Normal"/>
    <w:next w:val="Normal"/>
    <w:link w:val="SubtitleChar"/>
    <w:autoRedefine/>
    <w:uiPriority w:val="11"/>
    <w:qFormat/>
    <w:rsid w:val="00647A2D"/>
    <w:pPr>
      <w:widowControl w:val="0"/>
      <w:autoSpaceDE w:val="0"/>
      <w:autoSpaceDN w:val="0"/>
      <w:adjustRightInd w:val="0"/>
      <w:spacing w:after="0" w:line="240" w:lineRule="auto"/>
    </w:pPr>
    <w:rPr>
      <w:rFonts w:ascii="Arial" w:eastAsiaTheme="majorEastAsia" w:hAnsi="Arial" w:cs="Times New Roman"/>
      <w:iCs/>
      <w:color w:val="404040" w:themeColor="text1" w:themeTint="BF"/>
      <w:spacing w:val="15"/>
      <w:sz w:val="36"/>
      <w:szCs w:val="36"/>
    </w:rPr>
  </w:style>
  <w:style w:type="character" w:customStyle="1" w:styleId="SubtitleChar">
    <w:name w:val="Subtitle Char"/>
    <w:basedOn w:val="DefaultParagraphFont"/>
    <w:link w:val="Subtitle"/>
    <w:uiPriority w:val="11"/>
    <w:rsid w:val="00647A2D"/>
    <w:rPr>
      <w:rFonts w:ascii="Arial" w:eastAsiaTheme="majorEastAsia" w:hAnsi="Arial" w:cs="Times New Roman"/>
      <w:iCs/>
      <w:color w:val="404040" w:themeColor="text1" w:themeTint="BF"/>
      <w:spacing w:val="15"/>
      <w:sz w:val="36"/>
      <w:szCs w:val="36"/>
    </w:rPr>
  </w:style>
  <w:style w:type="paragraph" w:customStyle="1" w:styleId="Tabletext">
    <w:name w:val="Table text"/>
    <w:basedOn w:val="Normal"/>
    <w:rsid w:val="00647A2D"/>
    <w:pPr>
      <w:spacing w:before="40" w:after="40" w:line="240" w:lineRule="auto"/>
    </w:pPr>
    <w:rPr>
      <w:rFonts w:ascii="Arial" w:eastAsia="Times New Roman" w:hAnsi="Arial" w:cs="Times New Roman"/>
      <w:sz w:val="20"/>
      <w:szCs w:val="24"/>
    </w:rPr>
  </w:style>
  <w:style w:type="paragraph" w:customStyle="1" w:styleId="TableHead">
    <w:name w:val="Table Head"/>
    <w:basedOn w:val="Normal"/>
    <w:rsid w:val="00647A2D"/>
    <w:pPr>
      <w:spacing w:before="40" w:after="40" w:line="240" w:lineRule="auto"/>
      <w:jc w:val="center"/>
    </w:pPr>
    <w:rPr>
      <w:rFonts w:ascii="Arial" w:eastAsia="Times New Roman" w:hAnsi="Arial" w:cs="Times New Roman"/>
      <w:b/>
      <w:sz w:val="20"/>
      <w:szCs w:val="24"/>
    </w:rPr>
  </w:style>
  <w:style w:type="paragraph" w:customStyle="1" w:styleId="CoverPageSummary">
    <w:name w:val="Cover Page Summary"/>
    <w:basedOn w:val="Normal"/>
    <w:qFormat/>
    <w:rsid w:val="00647A2D"/>
    <w:pPr>
      <w:spacing w:before="960" w:after="0" w:line="240" w:lineRule="auto"/>
    </w:pPr>
    <w:rPr>
      <w:rFonts w:ascii="Times New Roman" w:eastAsia="Times New Roman" w:hAnsi="Times New Roman" w:cs="Times New Roman"/>
      <w:sz w:val="24"/>
      <w:szCs w:val="24"/>
    </w:rPr>
  </w:style>
  <w:style w:type="paragraph" w:customStyle="1" w:styleId="HSEEPFigureTitle">
    <w:name w:val="HSEEP Figure Title"/>
    <w:basedOn w:val="Heading3"/>
    <w:qFormat/>
    <w:rsid w:val="00647A2D"/>
    <w:pPr>
      <w:keepLines w:val="0"/>
      <w:spacing w:before="120" w:after="240" w:line="240" w:lineRule="auto"/>
      <w:jc w:val="center"/>
    </w:pPr>
    <w:rPr>
      <w:rFonts w:ascii="Arial" w:eastAsia="Times New Roman" w:hAnsi="Arial" w:cs="Arial"/>
      <w:b/>
      <w:color w:val="auto"/>
      <w:sz w:val="20"/>
      <w:szCs w:val="20"/>
    </w:rPr>
  </w:style>
  <w:style w:type="character" w:styleId="FootnoteReference">
    <w:name w:val="footnote reference"/>
    <w:semiHidden/>
    <w:unhideWhenUsed/>
    <w:rsid w:val="00647A2D"/>
    <w:rPr>
      <w:vertAlign w:val="superscript"/>
    </w:rPr>
  </w:style>
  <w:style w:type="paragraph" w:customStyle="1" w:styleId="Subheading2">
    <w:name w:val="Subheading 2"/>
    <w:basedOn w:val="Heading3"/>
    <w:link w:val="Subheading2Char"/>
    <w:qFormat/>
    <w:rsid w:val="00FC159B"/>
    <w:rPr>
      <w:rFonts w:ascii="Arial" w:hAnsi="Arial" w:cs="Arial"/>
      <w:color w:val="39275B"/>
    </w:rPr>
  </w:style>
  <w:style w:type="character" w:customStyle="1" w:styleId="Subheading2Char">
    <w:name w:val="Subheading 2 Char"/>
    <w:basedOn w:val="Heading3Char"/>
    <w:link w:val="Subheading2"/>
    <w:rsid w:val="00FC159B"/>
    <w:rPr>
      <w:rFonts w:ascii="Arial" w:eastAsiaTheme="majorEastAsia" w:hAnsi="Arial" w:cs="Arial"/>
      <w:color w:val="39275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8516">
      <w:bodyDiv w:val="1"/>
      <w:marLeft w:val="0"/>
      <w:marRight w:val="0"/>
      <w:marTop w:val="0"/>
      <w:marBottom w:val="0"/>
      <w:divBdr>
        <w:top w:val="none" w:sz="0" w:space="0" w:color="auto"/>
        <w:left w:val="none" w:sz="0" w:space="0" w:color="auto"/>
        <w:bottom w:val="none" w:sz="0" w:space="0" w:color="auto"/>
        <w:right w:val="none" w:sz="0" w:space="0" w:color="auto"/>
      </w:divBdr>
      <w:divsChild>
        <w:div w:id="811823640">
          <w:marLeft w:val="0"/>
          <w:marRight w:val="0"/>
          <w:marTop w:val="0"/>
          <w:marBottom w:val="0"/>
          <w:divBdr>
            <w:top w:val="none" w:sz="0" w:space="0" w:color="auto"/>
            <w:left w:val="none" w:sz="0" w:space="0" w:color="auto"/>
            <w:bottom w:val="none" w:sz="0" w:space="0" w:color="auto"/>
            <w:right w:val="none" w:sz="0" w:space="0" w:color="auto"/>
          </w:divBdr>
          <w:divsChild>
            <w:div w:id="1513184524">
              <w:marLeft w:val="0"/>
              <w:marRight w:val="0"/>
              <w:marTop w:val="0"/>
              <w:marBottom w:val="0"/>
              <w:divBdr>
                <w:top w:val="none" w:sz="0" w:space="0" w:color="auto"/>
                <w:left w:val="none" w:sz="0" w:space="0" w:color="auto"/>
                <w:bottom w:val="none" w:sz="0" w:space="0" w:color="auto"/>
                <w:right w:val="none" w:sz="0" w:space="0" w:color="auto"/>
              </w:divBdr>
              <w:divsChild>
                <w:div w:id="1658607281">
                  <w:marLeft w:val="0"/>
                  <w:marRight w:val="0"/>
                  <w:marTop w:val="0"/>
                  <w:marBottom w:val="0"/>
                  <w:divBdr>
                    <w:top w:val="none" w:sz="0" w:space="0" w:color="auto"/>
                    <w:left w:val="none" w:sz="0" w:space="0" w:color="auto"/>
                    <w:bottom w:val="none" w:sz="0" w:space="0" w:color="auto"/>
                    <w:right w:val="none" w:sz="0" w:space="0" w:color="auto"/>
                  </w:divBdr>
                  <w:divsChild>
                    <w:div w:id="597720032">
                      <w:marLeft w:val="0"/>
                      <w:marRight w:val="0"/>
                      <w:marTop w:val="0"/>
                      <w:marBottom w:val="0"/>
                      <w:divBdr>
                        <w:top w:val="none" w:sz="0" w:space="0" w:color="auto"/>
                        <w:left w:val="none" w:sz="0" w:space="0" w:color="auto"/>
                        <w:bottom w:val="none" w:sz="0" w:space="0" w:color="auto"/>
                        <w:right w:val="none" w:sz="0" w:space="0" w:color="auto"/>
                      </w:divBdr>
                      <w:divsChild>
                        <w:div w:id="761222828">
                          <w:marLeft w:val="0"/>
                          <w:marRight w:val="0"/>
                          <w:marTop w:val="0"/>
                          <w:marBottom w:val="0"/>
                          <w:divBdr>
                            <w:top w:val="none" w:sz="0" w:space="0" w:color="auto"/>
                            <w:left w:val="none" w:sz="0" w:space="0" w:color="auto"/>
                            <w:bottom w:val="none" w:sz="0" w:space="0" w:color="auto"/>
                            <w:right w:val="none" w:sz="0" w:space="0" w:color="auto"/>
                          </w:divBdr>
                        </w:div>
                      </w:divsChild>
                    </w:div>
                    <w:div w:id="16187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36679">
          <w:marLeft w:val="0"/>
          <w:marRight w:val="0"/>
          <w:marTop w:val="0"/>
          <w:marBottom w:val="0"/>
          <w:divBdr>
            <w:top w:val="none" w:sz="0" w:space="0" w:color="auto"/>
            <w:left w:val="none" w:sz="0" w:space="0" w:color="auto"/>
            <w:bottom w:val="none" w:sz="0" w:space="0" w:color="auto"/>
            <w:right w:val="none" w:sz="0" w:space="0" w:color="auto"/>
          </w:divBdr>
          <w:divsChild>
            <w:div w:id="1238250245">
              <w:marLeft w:val="0"/>
              <w:marRight w:val="0"/>
              <w:marTop w:val="0"/>
              <w:marBottom w:val="0"/>
              <w:divBdr>
                <w:top w:val="none" w:sz="0" w:space="0" w:color="auto"/>
                <w:left w:val="none" w:sz="0" w:space="0" w:color="auto"/>
                <w:bottom w:val="none" w:sz="0" w:space="0" w:color="auto"/>
                <w:right w:val="none" w:sz="0" w:space="0" w:color="auto"/>
              </w:divBdr>
              <w:divsChild>
                <w:div w:id="1063524899">
                  <w:marLeft w:val="-14400"/>
                  <w:marRight w:val="0"/>
                  <w:marTop w:val="0"/>
                  <w:marBottom w:val="0"/>
                  <w:divBdr>
                    <w:top w:val="none" w:sz="0" w:space="0" w:color="auto"/>
                    <w:left w:val="none" w:sz="0" w:space="0" w:color="auto"/>
                    <w:bottom w:val="none" w:sz="0" w:space="0" w:color="auto"/>
                    <w:right w:val="none" w:sz="0" w:space="0" w:color="auto"/>
                  </w:divBdr>
                  <w:divsChild>
                    <w:div w:id="279208">
                      <w:marLeft w:val="0"/>
                      <w:marRight w:val="0"/>
                      <w:marTop w:val="0"/>
                      <w:marBottom w:val="0"/>
                      <w:divBdr>
                        <w:top w:val="none" w:sz="0" w:space="0" w:color="auto"/>
                        <w:left w:val="none" w:sz="0" w:space="0" w:color="auto"/>
                        <w:bottom w:val="none" w:sz="0" w:space="0" w:color="auto"/>
                        <w:right w:val="none" w:sz="0" w:space="0" w:color="auto"/>
                      </w:divBdr>
                      <w:divsChild>
                        <w:div w:id="1030644232">
                          <w:marLeft w:val="0"/>
                          <w:marRight w:val="0"/>
                          <w:marTop w:val="1275"/>
                          <w:marBottom w:val="300"/>
                          <w:divBdr>
                            <w:top w:val="none" w:sz="0" w:space="0" w:color="auto"/>
                            <w:left w:val="none" w:sz="0" w:space="0" w:color="auto"/>
                            <w:bottom w:val="none" w:sz="0" w:space="0" w:color="auto"/>
                            <w:right w:val="none" w:sz="0" w:space="0" w:color="auto"/>
                          </w:divBdr>
                        </w:div>
                        <w:div w:id="1690251819">
                          <w:marLeft w:val="0"/>
                          <w:marRight w:val="0"/>
                          <w:marTop w:val="144"/>
                          <w:marBottom w:val="288"/>
                          <w:divBdr>
                            <w:top w:val="none" w:sz="0" w:space="0" w:color="auto"/>
                            <w:left w:val="none" w:sz="0" w:space="0" w:color="auto"/>
                            <w:bottom w:val="none" w:sz="0" w:space="0" w:color="auto"/>
                            <w:right w:val="none" w:sz="0" w:space="0" w:color="auto"/>
                          </w:divBdr>
                          <w:divsChild>
                            <w:div w:id="1914772465">
                              <w:marLeft w:val="0"/>
                              <w:marRight w:val="0"/>
                              <w:marTop w:val="0"/>
                              <w:marBottom w:val="0"/>
                              <w:divBdr>
                                <w:top w:val="none" w:sz="0" w:space="0" w:color="auto"/>
                                <w:left w:val="none" w:sz="0" w:space="0" w:color="auto"/>
                                <w:bottom w:val="none" w:sz="0" w:space="0" w:color="auto"/>
                                <w:right w:val="none" w:sz="0" w:space="0" w:color="auto"/>
                              </w:divBdr>
                            </w:div>
                            <w:div w:id="2008434272">
                              <w:marLeft w:val="-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90204">
      <w:bodyDiv w:val="1"/>
      <w:marLeft w:val="0"/>
      <w:marRight w:val="0"/>
      <w:marTop w:val="0"/>
      <w:marBottom w:val="0"/>
      <w:divBdr>
        <w:top w:val="none" w:sz="0" w:space="0" w:color="auto"/>
        <w:left w:val="none" w:sz="0" w:space="0" w:color="auto"/>
        <w:bottom w:val="none" w:sz="0" w:space="0" w:color="auto"/>
        <w:right w:val="none" w:sz="0" w:space="0" w:color="auto"/>
      </w:divBdr>
      <w:divsChild>
        <w:div w:id="551385845">
          <w:marLeft w:val="274"/>
          <w:marRight w:val="0"/>
          <w:marTop w:val="0"/>
          <w:marBottom w:val="0"/>
          <w:divBdr>
            <w:top w:val="none" w:sz="0" w:space="0" w:color="auto"/>
            <w:left w:val="none" w:sz="0" w:space="0" w:color="auto"/>
            <w:bottom w:val="none" w:sz="0" w:space="0" w:color="auto"/>
            <w:right w:val="none" w:sz="0" w:space="0" w:color="auto"/>
          </w:divBdr>
        </w:div>
        <w:div w:id="271019319">
          <w:marLeft w:val="274"/>
          <w:marRight w:val="0"/>
          <w:marTop w:val="0"/>
          <w:marBottom w:val="0"/>
          <w:divBdr>
            <w:top w:val="none" w:sz="0" w:space="0" w:color="auto"/>
            <w:left w:val="none" w:sz="0" w:space="0" w:color="auto"/>
            <w:bottom w:val="none" w:sz="0" w:space="0" w:color="auto"/>
            <w:right w:val="none" w:sz="0" w:space="0" w:color="auto"/>
          </w:divBdr>
        </w:div>
        <w:div w:id="1757827778">
          <w:marLeft w:val="274"/>
          <w:marRight w:val="0"/>
          <w:marTop w:val="0"/>
          <w:marBottom w:val="0"/>
          <w:divBdr>
            <w:top w:val="none" w:sz="0" w:space="0" w:color="auto"/>
            <w:left w:val="none" w:sz="0" w:space="0" w:color="auto"/>
            <w:bottom w:val="none" w:sz="0" w:space="0" w:color="auto"/>
            <w:right w:val="none" w:sz="0" w:space="0" w:color="auto"/>
          </w:divBdr>
        </w:div>
        <w:div w:id="190457770">
          <w:marLeft w:val="274"/>
          <w:marRight w:val="0"/>
          <w:marTop w:val="0"/>
          <w:marBottom w:val="0"/>
          <w:divBdr>
            <w:top w:val="none" w:sz="0" w:space="0" w:color="auto"/>
            <w:left w:val="none" w:sz="0" w:space="0" w:color="auto"/>
            <w:bottom w:val="none" w:sz="0" w:space="0" w:color="auto"/>
            <w:right w:val="none" w:sz="0" w:space="0" w:color="auto"/>
          </w:divBdr>
        </w:div>
        <w:div w:id="1859274127">
          <w:marLeft w:val="274"/>
          <w:marRight w:val="0"/>
          <w:marTop w:val="0"/>
          <w:marBottom w:val="0"/>
          <w:divBdr>
            <w:top w:val="none" w:sz="0" w:space="0" w:color="auto"/>
            <w:left w:val="none" w:sz="0" w:space="0" w:color="auto"/>
            <w:bottom w:val="none" w:sz="0" w:space="0" w:color="auto"/>
            <w:right w:val="none" w:sz="0" w:space="0" w:color="auto"/>
          </w:divBdr>
        </w:div>
        <w:div w:id="210188116">
          <w:marLeft w:val="274"/>
          <w:marRight w:val="0"/>
          <w:marTop w:val="0"/>
          <w:marBottom w:val="0"/>
          <w:divBdr>
            <w:top w:val="none" w:sz="0" w:space="0" w:color="auto"/>
            <w:left w:val="none" w:sz="0" w:space="0" w:color="auto"/>
            <w:bottom w:val="none" w:sz="0" w:space="0" w:color="auto"/>
            <w:right w:val="none" w:sz="0" w:space="0" w:color="auto"/>
          </w:divBdr>
        </w:div>
        <w:div w:id="909190782">
          <w:marLeft w:val="274"/>
          <w:marRight w:val="0"/>
          <w:marTop w:val="0"/>
          <w:marBottom w:val="0"/>
          <w:divBdr>
            <w:top w:val="none" w:sz="0" w:space="0" w:color="auto"/>
            <w:left w:val="none" w:sz="0" w:space="0" w:color="auto"/>
            <w:bottom w:val="none" w:sz="0" w:space="0" w:color="auto"/>
            <w:right w:val="none" w:sz="0" w:space="0" w:color="auto"/>
          </w:divBdr>
        </w:div>
        <w:div w:id="900680185">
          <w:marLeft w:val="274"/>
          <w:marRight w:val="0"/>
          <w:marTop w:val="0"/>
          <w:marBottom w:val="0"/>
          <w:divBdr>
            <w:top w:val="none" w:sz="0" w:space="0" w:color="auto"/>
            <w:left w:val="none" w:sz="0" w:space="0" w:color="auto"/>
            <w:bottom w:val="none" w:sz="0" w:space="0" w:color="auto"/>
            <w:right w:val="none" w:sz="0" w:space="0" w:color="auto"/>
          </w:divBdr>
        </w:div>
        <w:div w:id="414979860">
          <w:marLeft w:val="274"/>
          <w:marRight w:val="0"/>
          <w:marTop w:val="0"/>
          <w:marBottom w:val="0"/>
          <w:divBdr>
            <w:top w:val="none" w:sz="0" w:space="0" w:color="auto"/>
            <w:left w:val="none" w:sz="0" w:space="0" w:color="auto"/>
            <w:bottom w:val="none" w:sz="0" w:space="0" w:color="auto"/>
            <w:right w:val="none" w:sz="0" w:space="0" w:color="auto"/>
          </w:divBdr>
        </w:div>
        <w:div w:id="84150938">
          <w:marLeft w:val="274"/>
          <w:marRight w:val="0"/>
          <w:marTop w:val="0"/>
          <w:marBottom w:val="0"/>
          <w:divBdr>
            <w:top w:val="none" w:sz="0" w:space="0" w:color="auto"/>
            <w:left w:val="none" w:sz="0" w:space="0" w:color="auto"/>
            <w:bottom w:val="none" w:sz="0" w:space="0" w:color="auto"/>
            <w:right w:val="none" w:sz="0" w:space="0" w:color="auto"/>
          </w:divBdr>
        </w:div>
        <w:div w:id="48118800">
          <w:marLeft w:val="274"/>
          <w:marRight w:val="0"/>
          <w:marTop w:val="0"/>
          <w:marBottom w:val="0"/>
          <w:divBdr>
            <w:top w:val="none" w:sz="0" w:space="0" w:color="auto"/>
            <w:left w:val="none" w:sz="0" w:space="0" w:color="auto"/>
            <w:bottom w:val="none" w:sz="0" w:space="0" w:color="auto"/>
            <w:right w:val="none" w:sz="0" w:space="0" w:color="auto"/>
          </w:divBdr>
        </w:div>
        <w:div w:id="1824731970">
          <w:marLeft w:val="274"/>
          <w:marRight w:val="0"/>
          <w:marTop w:val="0"/>
          <w:marBottom w:val="0"/>
          <w:divBdr>
            <w:top w:val="none" w:sz="0" w:space="0" w:color="auto"/>
            <w:left w:val="none" w:sz="0" w:space="0" w:color="auto"/>
            <w:bottom w:val="none" w:sz="0" w:space="0" w:color="auto"/>
            <w:right w:val="none" w:sz="0" w:space="0" w:color="auto"/>
          </w:divBdr>
        </w:div>
      </w:divsChild>
    </w:div>
    <w:div w:id="104231888">
      <w:bodyDiv w:val="1"/>
      <w:marLeft w:val="0"/>
      <w:marRight w:val="0"/>
      <w:marTop w:val="0"/>
      <w:marBottom w:val="0"/>
      <w:divBdr>
        <w:top w:val="none" w:sz="0" w:space="0" w:color="auto"/>
        <w:left w:val="none" w:sz="0" w:space="0" w:color="auto"/>
        <w:bottom w:val="none" w:sz="0" w:space="0" w:color="auto"/>
        <w:right w:val="none" w:sz="0" w:space="0" w:color="auto"/>
      </w:divBdr>
      <w:divsChild>
        <w:div w:id="1771123405">
          <w:marLeft w:val="274"/>
          <w:marRight w:val="0"/>
          <w:marTop w:val="0"/>
          <w:marBottom w:val="0"/>
          <w:divBdr>
            <w:top w:val="none" w:sz="0" w:space="0" w:color="auto"/>
            <w:left w:val="none" w:sz="0" w:space="0" w:color="auto"/>
            <w:bottom w:val="none" w:sz="0" w:space="0" w:color="auto"/>
            <w:right w:val="none" w:sz="0" w:space="0" w:color="auto"/>
          </w:divBdr>
        </w:div>
        <w:div w:id="1657802646">
          <w:marLeft w:val="274"/>
          <w:marRight w:val="0"/>
          <w:marTop w:val="0"/>
          <w:marBottom w:val="0"/>
          <w:divBdr>
            <w:top w:val="none" w:sz="0" w:space="0" w:color="auto"/>
            <w:left w:val="none" w:sz="0" w:space="0" w:color="auto"/>
            <w:bottom w:val="none" w:sz="0" w:space="0" w:color="auto"/>
            <w:right w:val="none" w:sz="0" w:space="0" w:color="auto"/>
          </w:divBdr>
        </w:div>
      </w:divsChild>
    </w:div>
    <w:div w:id="149031079">
      <w:bodyDiv w:val="1"/>
      <w:marLeft w:val="0"/>
      <w:marRight w:val="0"/>
      <w:marTop w:val="0"/>
      <w:marBottom w:val="0"/>
      <w:divBdr>
        <w:top w:val="none" w:sz="0" w:space="0" w:color="auto"/>
        <w:left w:val="none" w:sz="0" w:space="0" w:color="auto"/>
        <w:bottom w:val="none" w:sz="0" w:space="0" w:color="auto"/>
        <w:right w:val="none" w:sz="0" w:space="0" w:color="auto"/>
      </w:divBdr>
      <w:divsChild>
        <w:div w:id="1754626730">
          <w:marLeft w:val="274"/>
          <w:marRight w:val="0"/>
          <w:marTop w:val="0"/>
          <w:marBottom w:val="0"/>
          <w:divBdr>
            <w:top w:val="none" w:sz="0" w:space="0" w:color="auto"/>
            <w:left w:val="none" w:sz="0" w:space="0" w:color="auto"/>
            <w:bottom w:val="none" w:sz="0" w:space="0" w:color="auto"/>
            <w:right w:val="none" w:sz="0" w:space="0" w:color="auto"/>
          </w:divBdr>
        </w:div>
        <w:div w:id="170990140">
          <w:marLeft w:val="274"/>
          <w:marRight w:val="0"/>
          <w:marTop w:val="0"/>
          <w:marBottom w:val="0"/>
          <w:divBdr>
            <w:top w:val="none" w:sz="0" w:space="0" w:color="auto"/>
            <w:left w:val="none" w:sz="0" w:space="0" w:color="auto"/>
            <w:bottom w:val="none" w:sz="0" w:space="0" w:color="auto"/>
            <w:right w:val="none" w:sz="0" w:space="0" w:color="auto"/>
          </w:divBdr>
        </w:div>
      </w:divsChild>
    </w:div>
    <w:div w:id="166288850">
      <w:bodyDiv w:val="1"/>
      <w:marLeft w:val="0"/>
      <w:marRight w:val="0"/>
      <w:marTop w:val="0"/>
      <w:marBottom w:val="0"/>
      <w:divBdr>
        <w:top w:val="none" w:sz="0" w:space="0" w:color="auto"/>
        <w:left w:val="none" w:sz="0" w:space="0" w:color="auto"/>
        <w:bottom w:val="none" w:sz="0" w:space="0" w:color="auto"/>
        <w:right w:val="none" w:sz="0" w:space="0" w:color="auto"/>
      </w:divBdr>
      <w:divsChild>
        <w:div w:id="254675018">
          <w:marLeft w:val="274"/>
          <w:marRight w:val="0"/>
          <w:marTop w:val="0"/>
          <w:marBottom w:val="0"/>
          <w:divBdr>
            <w:top w:val="none" w:sz="0" w:space="0" w:color="auto"/>
            <w:left w:val="none" w:sz="0" w:space="0" w:color="auto"/>
            <w:bottom w:val="none" w:sz="0" w:space="0" w:color="auto"/>
            <w:right w:val="none" w:sz="0" w:space="0" w:color="auto"/>
          </w:divBdr>
        </w:div>
      </w:divsChild>
    </w:div>
    <w:div w:id="198051762">
      <w:bodyDiv w:val="1"/>
      <w:marLeft w:val="0"/>
      <w:marRight w:val="0"/>
      <w:marTop w:val="0"/>
      <w:marBottom w:val="0"/>
      <w:divBdr>
        <w:top w:val="none" w:sz="0" w:space="0" w:color="auto"/>
        <w:left w:val="none" w:sz="0" w:space="0" w:color="auto"/>
        <w:bottom w:val="none" w:sz="0" w:space="0" w:color="auto"/>
        <w:right w:val="none" w:sz="0" w:space="0" w:color="auto"/>
      </w:divBdr>
    </w:div>
    <w:div w:id="429668928">
      <w:bodyDiv w:val="1"/>
      <w:marLeft w:val="0"/>
      <w:marRight w:val="0"/>
      <w:marTop w:val="0"/>
      <w:marBottom w:val="0"/>
      <w:divBdr>
        <w:top w:val="none" w:sz="0" w:space="0" w:color="auto"/>
        <w:left w:val="none" w:sz="0" w:space="0" w:color="auto"/>
        <w:bottom w:val="none" w:sz="0" w:space="0" w:color="auto"/>
        <w:right w:val="none" w:sz="0" w:space="0" w:color="auto"/>
      </w:divBdr>
      <w:divsChild>
        <w:div w:id="1068461701">
          <w:marLeft w:val="274"/>
          <w:marRight w:val="0"/>
          <w:marTop w:val="0"/>
          <w:marBottom w:val="0"/>
          <w:divBdr>
            <w:top w:val="none" w:sz="0" w:space="0" w:color="auto"/>
            <w:left w:val="none" w:sz="0" w:space="0" w:color="auto"/>
            <w:bottom w:val="none" w:sz="0" w:space="0" w:color="auto"/>
            <w:right w:val="none" w:sz="0" w:space="0" w:color="auto"/>
          </w:divBdr>
        </w:div>
      </w:divsChild>
    </w:div>
    <w:div w:id="591473886">
      <w:bodyDiv w:val="1"/>
      <w:marLeft w:val="0"/>
      <w:marRight w:val="0"/>
      <w:marTop w:val="0"/>
      <w:marBottom w:val="0"/>
      <w:divBdr>
        <w:top w:val="none" w:sz="0" w:space="0" w:color="auto"/>
        <w:left w:val="none" w:sz="0" w:space="0" w:color="auto"/>
        <w:bottom w:val="none" w:sz="0" w:space="0" w:color="auto"/>
        <w:right w:val="none" w:sz="0" w:space="0" w:color="auto"/>
      </w:divBdr>
      <w:divsChild>
        <w:div w:id="1245185252">
          <w:marLeft w:val="274"/>
          <w:marRight w:val="0"/>
          <w:marTop w:val="0"/>
          <w:marBottom w:val="0"/>
          <w:divBdr>
            <w:top w:val="none" w:sz="0" w:space="0" w:color="auto"/>
            <w:left w:val="none" w:sz="0" w:space="0" w:color="auto"/>
            <w:bottom w:val="none" w:sz="0" w:space="0" w:color="auto"/>
            <w:right w:val="none" w:sz="0" w:space="0" w:color="auto"/>
          </w:divBdr>
        </w:div>
      </w:divsChild>
    </w:div>
    <w:div w:id="643462865">
      <w:bodyDiv w:val="1"/>
      <w:marLeft w:val="0"/>
      <w:marRight w:val="0"/>
      <w:marTop w:val="0"/>
      <w:marBottom w:val="0"/>
      <w:divBdr>
        <w:top w:val="none" w:sz="0" w:space="0" w:color="auto"/>
        <w:left w:val="none" w:sz="0" w:space="0" w:color="auto"/>
        <w:bottom w:val="none" w:sz="0" w:space="0" w:color="auto"/>
        <w:right w:val="none" w:sz="0" w:space="0" w:color="auto"/>
      </w:divBdr>
      <w:divsChild>
        <w:div w:id="1509372329">
          <w:marLeft w:val="274"/>
          <w:marRight w:val="0"/>
          <w:marTop w:val="0"/>
          <w:marBottom w:val="0"/>
          <w:divBdr>
            <w:top w:val="none" w:sz="0" w:space="0" w:color="auto"/>
            <w:left w:val="none" w:sz="0" w:space="0" w:color="auto"/>
            <w:bottom w:val="none" w:sz="0" w:space="0" w:color="auto"/>
            <w:right w:val="none" w:sz="0" w:space="0" w:color="auto"/>
          </w:divBdr>
        </w:div>
      </w:divsChild>
    </w:div>
    <w:div w:id="712313907">
      <w:bodyDiv w:val="1"/>
      <w:marLeft w:val="0"/>
      <w:marRight w:val="0"/>
      <w:marTop w:val="0"/>
      <w:marBottom w:val="0"/>
      <w:divBdr>
        <w:top w:val="none" w:sz="0" w:space="0" w:color="auto"/>
        <w:left w:val="none" w:sz="0" w:space="0" w:color="auto"/>
        <w:bottom w:val="none" w:sz="0" w:space="0" w:color="auto"/>
        <w:right w:val="none" w:sz="0" w:space="0" w:color="auto"/>
      </w:divBdr>
      <w:divsChild>
        <w:div w:id="154806222">
          <w:marLeft w:val="274"/>
          <w:marRight w:val="0"/>
          <w:marTop w:val="0"/>
          <w:marBottom w:val="0"/>
          <w:divBdr>
            <w:top w:val="none" w:sz="0" w:space="0" w:color="auto"/>
            <w:left w:val="none" w:sz="0" w:space="0" w:color="auto"/>
            <w:bottom w:val="none" w:sz="0" w:space="0" w:color="auto"/>
            <w:right w:val="none" w:sz="0" w:space="0" w:color="auto"/>
          </w:divBdr>
        </w:div>
      </w:divsChild>
    </w:div>
    <w:div w:id="765034455">
      <w:bodyDiv w:val="1"/>
      <w:marLeft w:val="0"/>
      <w:marRight w:val="0"/>
      <w:marTop w:val="0"/>
      <w:marBottom w:val="0"/>
      <w:divBdr>
        <w:top w:val="none" w:sz="0" w:space="0" w:color="auto"/>
        <w:left w:val="none" w:sz="0" w:space="0" w:color="auto"/>
        <w:bottom w:val="none" w:sz="0" w:space="0" w:color="auto"/>
        <w:right w:val="none" w:sz="0" w:space="0" w:color="auto"/>
      </w:divBdr>
      <w:divsChild>
        <w:div w:id="1470711931">
          <w:marLeft w:val="547"/>
          <w:marRight w:val="0"/>
          <w:marTop w:val="0"/>
          <w:marBottom w:val="240"/>
          <w:divBdr>
            <w:top w:val="none" w:sz="0" w:space="0" w:color="auto"/>
            <w:left w:val="none" w:sz="0" w:space="0" w:color="auto"/>
            <w:bottom w:val="none" w:sz="0" w:space="0" w:color="auto"/>
            <w:right w:val="none" w:sz="0" w:space="0" w:color="auto"/>
          </w:divBdr>
        </w:div>
      </w:divsChild>
    </w:div>
    <w:div w:id="779688148">
      <w:bodyDiv w:val="1"/>
      <w:marLeft w:val="0"/>
      <w:marRight w:val="0"/>
      <w:marTop w:val="0"/>
      <w:marBottom w:val="0"/>
      <w:divBdr>
        <w:top w:val="none" w:sz="0" w:space="0" w:color="auto"/>
        <w:left w:val="none" w:sz="0" w:space="0" w:color="auto"/>
        <w:bottom w:val="none" w:sz="0" w:space="0" w:color="auto"/>
        <w:right w:val="none" w:sz="0" w:space="0" w:color="auto"/>
      </w:divBdr>
      <w:divsChild>
        <w:div w:id="466583055">
          <w:marLeft w:val="274"/>
          <w:marRight w:val="0"/>
          <w:marTop w:val="0"/>
          <w:marBottom w:val="0"/>
          <w:divBdr>
            <w:top w:val="none" w:sz="0" w:space="0" w:color="auto"/>
            <w:left w:val="none" w:sz="0" w:space="0" w:color="auto"/>
            <w:bottom w:val="none" w:sz="0" w:space="0" w:color="auto"/>
            <w:right w:val="none" w:sz="0" w:space="0" w:color="auto"/>
          </w:divBdr>
        </w:div>
      </w:divsChild>
    </w:div>
    <w:div w:id="891770612">
      <w:bodyDiv w:val="1"/>
      <w:marLeft w:val="0"/>
      <w:marRight w:val="0"/>
      <w:marTop w:val="0"/>
      <w:marBottom w:val="0"/>
      <w:divBdr>
        <w:top w:val="none" w:sz="0" w:space="0" w:color="auto"/>
        <w:left w:val="none" w:sz="0" w:space="0" w:color="auto"/>
        <w:bottom w:val="none" w:sz="0" w:space="0" w:color="auto"/>
        <w:right w:val="none" w:sz="0" w:space="0" w:color="auto"/>
      </w:divBdr>
      <w:divsChild>
        <w:div w:id="488596766">
          <w:marLeft w:val="274"/>
          <w:marRight w:val="0"/>
          <w:marTop w:val="0"/>
          <w:marBottom w:val="0"/>
          <w:divBdr>
            <w:top w:val="none" w:sz="0" w:space="0" w:color="auto"/>
            <w:left w:val="none" w:sz="0" w:space="0" w:color="auto"/>
            <w:bottom w:val="none" w:sz="0" w:space="0" w:color="auto"/>
            <w:right w:val="none" w:sz="0" w:space="0" w:color="auto"/>
          </w:divBdr>
        </w:div>
        <w:div w:id="77682136">
          <w:marLeft w:val="274"/>
          <w:marRight w:val="0"/>
          <w:marTop w:val="0"/>
          <w:marBottom w:val="0"/>
          <w:divBdr>
            <w:top w:val="none" w:sz="0" w:space="0" w:color="auto"/>
            <w:left w:val="none" w:sz="0" w:space="0" w:color="auto"/>
            <w:bottom w:val="none" w:sz="0" w:space="0" w:color="auto"/>
            <w:right w:val="none" w:sz="0" w:space="0" w:color="auto"/>
          </w:divBdr>
        </w:div>
        <w:div w:id="393894519">
          <w:marLeft w:val="274"/>
          <w:marRight w:val="0"/>
          <w:marTop w:val="0"/>
          <w:marBottom w:val="0"/>
          <w:divBdr>
            <w:top w:val="none" w:sz="0" w:space="0" w:color="auto"/>
            <w:left w:val="none" w:sz="0" w:space="0" w:color="auto"/>
            <w:bottom w:val="none" w:sz="0" w:space="0" w:color="auto"/>
            <w:right w:val="none" w:sz="0" w:space="0" w:color="auto"/>
          </w:divBdr>
        </w:div>
      </w:divsChild>
    </w:div>
    <w:div w:id="926311026">
      <w:bodyDiv w:val="1"/>
      <w:marLeft w:val="0"/>
      <w:marRight w:val="0"/>
      <w:marTop w:val="0"/>
      <w:marBottom w:val="0"/>
      <w:divBdr>
        <w:top w:val="none" w:sz="0" w:space="0" w:color="auto"/>
        <w:left w:val="none" w:sz="0" w:space="0" w:color="auto"/>
        <w:bottom w:val="none" w:sz="0" w:space="0" w:color="auto"/>
        <w:right w:val="none" w:sz="0" w:space="0" w:color="auto"/>
      </w:divBdr>
      <w:divsChild>
        <w:div w:id="1772042570">
          <w:marLeft w:val="274"/>
          <w:marRight w:val="0"/>
          <w:marTop w:val="0"/>
          <w:marBottom w:val="0"/>
          <w:divBdr>
            <w:top w:val="none" w:sz="0" w:space="0" w:color="auto"/>
            <w:left w:val="none" w:sz="0" w:space="0" w:color="auto"/>
            <w:bottom w:val="none" w:sz="0" w:space="0" w:color="auto"/>
            <w:right w:val="none" w:sz="0" w:space="0" w:color="auto"/>
          </w:divBdr>
        </w:div>
        <w:div w:id="1971789374">
          <w:marLeft w:val="274"/>
          <w:marRight w:val="0"/>
          <w:marTop w:val="0"/>
          <w:marBottom w:val="0"/>
          <w:divBdr>
            <w:top w:val="none" w:sz="0" w:space="0" w:color="auto"/>
            <w:left w:val="none" w:sz="0" w:space="0" w:color="auto"/>
            <w:bottom w:val="none" w:sz="0" w:space="0" w:color="auto"/>
            <w:right w:val="none" w:sz="0" w:space="0" w:color="auto"/>
          </w:divBdr>
        </w:div>
      </w:divsChild>
    </w:div>
    <w:div w:id="1022516592">
      <w:bodyDiv w:val="1"/>
      <w:marLeft w:val="0"/>
      <w:marRight w:val="0"/>
      <w:marTop w:val="0"/>
      <w:marBottom w:val="0"/>
      <w:divBdr>
        <w:top w:val="none" w:sz="0" w:space="0" w:color="auto"/>
        <w:left w:val="none" w:sz="0" w:space="0" w:color="auto"/>
        <w:bottom w:val="none" w:sz="0" w:space="0" w:color="auto"/>
        <w:right w:val="none" w:sz="0" w:space="0" w:color="auto"/>
      </w:divBdr>
      <w:divsChild>
        <w:div w:id="370961775">
          <w:marLeft w:val="274"/>
          <w:marRight w:val="0"/>
          <w:marTop w:val="0"/>
          <w:marBottom w:val="0"/>
          <w:divBdr>
            <w:top w:val="none" w:sz="0" w:space="0" w:color="auto"/>
            <w:left w:val="none" w:sz="0" w:space="0" w:color="auto"/>
            <w:bottom w:val="none" w:sz="0" w:space="0" w:color="auto"/>
            <w:right w:val="none" w:sz="0" w:space="0" w:color="auto"/>
          </w:divBdr>
        </w:div>
        <w:div w:id="1817332125">
          <w:marLeft w:val="274"/>
          <w:marRight w:val="0"/>
          <w:marTop w:val="0"/>
          <w:marBottom w:val="0"/>
          <w:divBdr>
            <w:top w:val="none" w:sz="0" w:space="0" w:color="auto"/>
            <w:left w:val="none" w:sz="0" w:space="0" w:color="auto"/>
            <w:bottom w:val="none" w:sz="0" w:space="0" w:color="auto"/>
            <w:right w:val="none" w:sz="0" w:space="0" w:color="auto"/>
          </w:divBdr>
        </w:div>
      </w:divsChild>
    </w:div>
    <w:div w:id="1075130019">
      <w:bodyDiv w:val="1"/>
      <w:marLeft w:val="0"/>
      <w:marRight w:val="0"/>
      <w:marTop w:val="0"/>
      <w:marBottom w:val="0"/>
      <w:divBdr>
        <w:top w:val="none" w:sz="0" w:space="0" w:color="auto"/>
        <w:left w:val="none" w:sz="0" w:space="0" w:color="auto"/>
        <w:bottom w:val="none" w:sz="0" w:space="0" w:color="auto"/>
        <w:right w:val="none" w:sz="0" w:space="0" w:color="auto"/>
      </w:divBdr>
      <w:divsChild>
        <w:div w:id="977997650">
          <w:marLeft w:val="274"/>
          <w:marRight w:val="0"/>
          <w:marTop w:val="0"/>
          <w:marBottom w:val="0"/>
          <w:divBdr>
            <w:top w:val="none" w:sz="0" w:space="0" w:color="auto"/>
            <w:left w:val="none" w:sz="0" w:space="0" w:color="auto"/>
            <w:bottom w:val="none" w:sz="0" w:space="0" w:color="auto"/>
            <w:right w:val="none" w:sz="0" w:space="0" w:color="auto"/>
          </w:divBdr>
        </w:div>
      </w:divsChild>
    </w:div>
    <w:div w:id="1076828274">
      <w:bodyDiv w:val="1"/>
      <w:marLeft w:val="0"/>
      <w:marRight w:val="0"/>
      <w:marTop w:val="0"/>
      <w:marBottom w:val="0"/>
      <w:divBdr>
        <w:top w:val="none" w:sz="0" w:space="0" w:color="auto"/>
        <w:left w:val="none" w:sz="0" w:space="0" w:color="auto"/>
        <w:bottom w:val="none" w:sz="0" w:space="0" w:color="auto"/>
        <w:right w:val="none" w:sz="0" w:space="0" w:color="auto"/>
      </w:divBdr>
      <w:divsChild>
        <w:div w:id="1941333828">
          <w:marLeft w:val="274"/>
          <w:marRight w:val="0"/>
          <w:marTop w:val="0"/>
          <w:marBottom w:val="0"/>
          <w:divBdr>
            <w:top w:val="none" w:sz="0" w:space="0" w:color="auto"/>
            <w:left w:val="none" w:sz="0" w:space="0" w:color="auto"/>
            <w:bottom w:val="none" w:sz="0" w:space="0" w:color="auto"/>
            <w:right w:val="none" w:sz="0" w:space="0" w:color="auto"/>
          </w:divBdr>
        </w:div>
      </w:divsChild>
    </w:div>
    <w:div w:id="1153642556">
      <w:bodyDiv w:val="1"/>
      <w:marLeft w:val="0"/>
      <w:marRight w:val="0"/>
      <w:marTop w:val="0"/>
      <w:marBottom w:val="0"/>
      <w:divBdr>
        <w:top w:val="none" w:sz="0" w:space="0" w:color="auto"/>
        <w:left w:val="none" w:sz="0" w:space="0" w:color="auto"/>
        <w:bottom w:val="none" w:sz="0" w:space="0" w:color="auto"/>
        <w:right w:val="none" w:sz="0" w:space="0" w:color="auto"/>
      </w:divBdr>
      <w:divsChild>
        <w:div w:id="1496454310">
          <w:marLeft w:val="274"/>
          <w:marRight w:val="0"/>
          <w:marTop w:val="0"/>
          <w:marBottom w:val="0"/>
          <w:divBdr>
            <w:top w:val="none" w:sz="0" w:space="0" w:color="auto"/>
            <w:left w:val="none" w:sz="0" w:space="0" w:color="auto"/>
            <w:bottom w:val="none" w:sz="0" w:space="0" w:color="auto"/>
            <w:right w:val="none" w:sz="0" w:space="0" w:color="auto"/>
          </w:divBdr>
        </w:div>
      </w:divsChild>
    </w:div>
    <w:div w:id="1331445125">
      <w:bodyDiv w:val="1"/>
      <w:marLeft w:val="0"/>
      <w:marRight w:val="0"/>
      <w:marTop w:val="0"/>
      <w:marBottom w:val="0"/>
      <w:divBdr>
        <w:top w:val="none" w:sz="0" w:space="0" w:color="auto"/>
        <w:left w:val="none" w:sz="0" w:space="0" w:color="auto"/>
        <w:bottom w:val="none" w:sz="0" w:space="0" w:color="auto"/>
        <w:right w:val="none" w:sz="0" w:space="0" w:color="auto"/>
      </w:divBdr>
      <w:divsChild>
        <w:div w:id="1426220441">
          <w:marLeft w:val="274"/>
          <w:marRight w:val="0"/>
          <w:marTop w:val="0"/>
          <w:marBottom w:val="0"/>
          <w:divBdr>
            <w:top w:val="none" w:sz="0" w:space="0" w:color="auto"/>
            <w:left w:val="none" w:sz="0" w:space="0" w:color="auto"/>
            <w:bottom w:val="none" w:sz="0" w:space="0" w:color="auto"/>
            <w:right w:val="none" w:sz="0" w:space="0" w:color="auto"/>
          </w:divBdr>
        </w:div>
      </w:divsChild>
    </w:div>
    <w:div w:id="1391540616">
      <w:bodyDiv w:val="1"/>
      <w:marLeft w:val="0"/>
      <w:marRight w:val="0"/>
      <w:marTop w:val="0"/>
      <w:marBottom w:val="0"/>
      <w:divBdr>
        <w:top w:val="none" w:sz="0" w:space="0" w:color="auto"/>
        <w:left w:val="none" w:sz="0" w:space="0" w:color="auto"/>
        <w:bottom w:val="none" w:sz="0" w:space="0" w:color="auto"/>
        <w:right w:val="none" w:sz="0" w:space="0" w:color="auto"/>
      </w:divBdr>
    </w:div>
    <w:div w:id="1399866705">
      <w:bodyDiv w:val="1"/>
      <w:marLeft w:val="0"/>
      <w:marRight w:val="0"/>
      <w:marTop w:val="0"/>
      <w:marBottom w:val="0"/>
      <w:divBdr>
        <w:top w:val="none" w:sz="0" w:space="0" w:color="auto"/>
        <w:left w:val="none" w:sz="0" w:space="0" w:color="auto"/>
        <w:bottom w:val="none" w:sz="0" w:space="0" w:color="auto"/>
        <w:right w:val="none" w:sz="0" w:space="0" w:color="auto"/>
      </w:divBdr>
      <w:divsChild>
        <w:div w:id="1712459055">
          <w:marLeft w:val="274"/>
          <w:marRight w:val="0"/>
          <w:marTop w:val="0"/>
          <w:marBottom w:val="0"/>
          <w:divBdr>
            <w:top w:val="none" w:sz="0" w:space="0" w:color="auto"/>
            <w:left w:val="none" w:sz="0" w:space="0" w:color="auto"/>
            <w:bottom w:val="none" w:sz="0" w:space="0" w:color="auto"/>
            <w:right w:val="none" w:sz="0" w:space="0" w:color="auto"/>
          </w:divBdr>
        </w:div>
      </w:divsChild>
    </w:div>
    <w:div w:id="1420446255">
      <w:bodyDiv w:val="1"/>
      <w:marLeft w:val="0"/>
      <w:marRight w:val="0"/>
      <w:marTop w:val="0"/>
      <w:marBottom w:val="0"/>
      <w:divBdr>
        <w:top w:val="none" w:sz="0" w:space="0" w:color="auto"/>
        <w:left w:val="none" w:sz="0" w:space="0" w:color="auto"/>
        <w:bottom w:val="none" w:sz="0" w:space="0" w:color="auto"/>
        <w:right w:val="none" w:sz="0" w:space="0" w:color="auto"/>
      </w:divBdr>
      <w:divsChild>
        <w:div w:id="669258655">
          <w:marLeft w:val="274"/>
          <w:marRight w:val="0"/>
          <w:marTop w:val="0"/>
          <w:marBottom w:val="0"/>
          <w:divBdr>
            <w:top w:val="none" w:sz="0" w:space="0" w:color="auto"/>
            <w:left w:val="none" w:sz="0" w:space="0" w:color="auto"/>
            <w:bottom w:val="none" w:sz="0" w:space="0" w:color="auto"/>
            <w:right w:val="none" w:sz="0" w:space="0" w:color="auto"/>
          </w:divBdr>
        </w:div>
      </w:divsChild>
    </w:div>
    <w:div w:id="1440223799">
      <w:bodyDiv w:val="1"/>
      <w:marLeft w:val="0"/>
      <w:marRight w:val="0"/>
      <w:marTop w:val="0"/>
      <w:marBottom w:val="0"/>
      <w:divBdr>
        <w:top w:val="none" w:sz="0" w:space="0" w:color="auto"/>
        <w:left w:val="none" w:sz="0" w:space="0" w:color="auto"/>
        <w:bottom w:val="none" w:sz="0" w:space="0" w:color="auto"/>
        <w:right w:val="none" w:sz="0" w:space="0" w:color="auto"/>
      </w:divBdr>
      <w:divsChild>
        <w:div w:id="1516310201">
          <w:marLeft w:val="274"/>
          <w:marRight w:val="0"/>
          <w:marTop w:val="0"/>
          <w:marBottom w:val="0"/>
          <w:divBdr>
            <w:top w:val="none" w:sz="0" w:space="0" w:color="auto"/>
            <w:left w:val="none" w:sz="0" w:space="0" w:color="auto"/>
            <w:bottom w:val="none" w:sz="0" w:space="0" w:color="auto"/>
            <w:right w:val="none" w:sz="0" w:space="0" w:color="auto"/>
          </w:divBdr>
        </w:div>
      </w:divsChild>
    </w:div>
    <w:div w:id="1454598711">
      <w:bodyDiv w:val="1"/>
      <w:marLeft w:val="0"/>
      <w:marRight w:val="0"/>
      <w:marTop w:val="0"/>
      <w:marBottom w:val="0"/>
      <w:divBdr>
        <w:top w:val="none" w:sz="0" w:space="0" w:color="auto"/>
        <w:left w:val="none" w:sz="0" w:space="0" w:color="auto"/>
        <w:bottom w:val="none" w:sz="0" w:space="0" w:color="auto"/>
        <w:right w:val="none" w:sz="0" w:space="0" w:color="auto"/>
      </w:divBdr>
      <w:divsChild>
        <w:div w:id="105002989">
          <w:marLeft w:val="274"/>
          <w:marRight w:val="0"/>
          <w:marTop w:val="0"/>
          <w:marBottom w:val="0"/>
          <w:divBdr>
            <w:top w:val="none" w:sz="0" w:space="0" w:color="auto"/>
            <w:left w:val="none" w:sz="0" w:space="0" w:color="auto"/>
            <w:bottom w:val="none" w:sz="0" w:space="0" w:color="auto"/>
            <w:right w:val="none" w:sz="0" w:space="0" w:color="auto"/>
          </w:divBdr>
        </w:div>
        <w:div w:id="870655955">
          <w:marLeft w:val="274"/>
          <w:marRight w:val="0"/>
          <w:marTop w:val="0"/>
          <w:marBottom w:val="0"/>
          <w:divBdr>
            <w:top w:val="none" w:sz="0" w:space="0" w:color="auto"/>
            <w:left w:val="none" w:sz="0" w:space="0" w:color="auto"/>
            <w:bottom w:val="none" w:sz="0" w:space="0" w:color="auto"/>
            <w:right w:val="none" w:sz="0" w:space="0" w:color="auto"/>
          </w:divBdr>
        </w:div>
      </w:divsChild>
    </w:div>
    <w:div w:id="1664503191">
      <w:bodyDiv w:val="1"/>
      <w:marLeft w:val="0"/>
      <w:marRight w:val="0"/>
      <w:marTop w:val="0"/>
      <w:marBottom w:val="0"/>
      <w:divBdr>
        <w:top w:val="none" w:sz="0" w:space="0" w:color="auto"/>
        <w:left w:val="none" w:sz="0" w:space="0" w:color="auto"/>
        <w:bottom w:val="none" w:sz="0" w:space="0" w:color="auto"/>
        <w:right w:val="none" w:sz="0" w:space="0" w:color="auto"/>
      </w:divBdr>
      <w:divsChild>
        <w:div w:id="112949082">
          <w:marLeft w:val="274"/>
          <w:marRight w:val="0"/>
          <w:marTop w:val="0"/>
          <w:marBottom w:val="0"/>
          <w:divBdr>
            <w:top w:val="none" w:sz="0" w:space="0" w:color="auto"/>
            <w:left w:val="none" w:sz="0" w:space="0" w:color="auto"/>
            <w:bottom w:val="none" w:sz="0" w:space="0" w:color="auto"/>
            <w:right w:val="none" w:sz="0" w:space="0" w:color="auto"/>
          </w:divBdr>
        </w:div>
      </w:divsChild>
    </w:div>
    <w:div w:id="1712657106">
      <w:bodyDiv w:val="1"/>
      <w:marLeft w:val="0"/>
      <w:marRight w:val="0"/>
      <w:marTop w:val="0"/>
      <w:marBottom w:val="0"/>
      <w:divBdr>
        <w:top w:val="none" w:sz="0" w:space="0" w:color="auto"/>
        <w:left w:val="none" w:sz="0" w:space="0" w:color="auto"/>
        <w:bottom w:val="none" w:sz="0" w:space="0" w:color="auto"/>
        <w:right w:val="none" w:sz="0" w:space="0" w:color="auto"/>
      </w:divBdr>
      <w:divsChild>
        <w:div w:id="140583444">
          <w:marLeft w:val="274"/>
          <w:marRight w:val="0"/>
          <w:marTop w:val="0"/>
          <w:marBottom w:val="0"/>
          <w:divBdr>
            <w:top w:val="none" w:sz="0" w:space="0" w:color="auto"/>
            <w:left w:val="none" w:sz="0" w:space="0" w:color="auto"/>
            <w:bottom w:val="none" w:sz="0" w:space="0" w:color="auto"/>
            <w:right w:val="none" w:sz="0" w:space="0" w:color="auto"/>
          </w:divBdr>
        </w:div>
      </w:divsChild>
    </w:div>
    <w:div w:id="1730038126">
      <w:bodyDiv w:val="1"/>
      <w:marLeft w:val="0"/>
      <w:marRight w:val="0"/>
      <w:marTop w:val="0"/>
      <w:marBottom w:val="0"/>
      <w:divBdr>
        <w:top w:val="none" w:sz="0" w:space="0" w:color="auto"/>
        <w:left w:val="none" w:sz="0" w:space="0" w:color="auto"/>
        <w:bottom w:val="none" w:sz="0" w:space="0" w:color="auto"/>
        <w:right w:val="none" w:sz="0" w:space="0" w:color="auto"/>
      </w:divBdr>
      <w:divsChild>
        <w:div w:id="919293490">
          <w:marLeft w:val="274"/>
          <w:marRight w:val="0"/>
          <w:marTop w:val="0"/>
          <w:marBottom w:val="0"/>
          <w:divBdr>
            <w:top w:val="none" w:sz="0" w:space="0" w:color="auto"/>
            <w:left w:val="none" w:sz="0" w:space="0" w:color="auto"/>
            <w:bottom w:val="none" w:sz="0" w:space="0" w:color="auto"/>
            <w:right w:val="none" w:sz="0" w:space="0" w:color="auto"/>
          </w:divBdr>
        </w:div>
        <w:div w:id="970473493">
          <w:marLeft w:val="274"/>
          <w:marRight w:val="0"/>
          <w:marTop w:val="0"/>
          <w:marBottom w:val="0"/>
          <w:divBdr>
            <w:top w:val="none" w:sz="0" w:space="0" w:color="auto"/>
            <w:left w:val="none" w:sz="0" w:space="0" w:color="auto"/>
            <w:bottom w:val="none" w:sz="0" w:space="0" w:color="auto"/>
            <w:right w:val="none" w:sz="0" w:space="0" w:color="auto"/>
          </w:divBdr>
        </w:div>
        <w:div w:id="1362589717">
          <w:marLeft w:val="274"/>
          <w:marRight w:val="0"/>
          <w:marTop w:val="0"/>
          <w:marBottom w:val="0"/>
          <w:divBdr>
            <w:top w:val="none" w:sz="0" w:space="0" w:color="auto"/>
            <w:left w:val="none" w:sz="0" w:space="0" w:color="auto"/>
            <w:bottom w:val="none" w:sz="0" w:space="0" w:color="auto"/>
            <w:right w:val="none" w:sz="0" w:space="0" w:color="auto"/>
          </w:divBdr>
        </w:div>
      </w:divsChild>
    </w:div>
    <w:div w:id="1842349296">
      <w:bodyDiv w:val="1"/>
      <w:marLeft w:val="0"/>
      <w:marRight w:val="0"/>
      <w:marTop w:val="0"/>
      <w:marBottom w:val="0"/>
      <w:divBdr>
        <w:top w:val="none" w:sz="0" w:space="0" w:color="auto"/>
        <w:left w:val="none" w:sz="0" w:space="0" w:color="auto"/>
        <w:bottom w:val="none" w:sz="0" w:space="0" w:color="auto"/>
        <w:right w:val="none" w:sz="0" w:space="0" w:color="auto"/>
      </w:divBdr>
      <w:divsChild>
        <w:div w:id="1589457386">
          <w:marLeft w:val="274"/>
          <w:marRight w:val="0"/>
          <w:marTop w:val="0"/>
          <w:marBottom w:val="0"/>
          <w:divBdr>
            <w:top w:val="none" w:sz="0" w:space="0" w:color="auto"/>
            <w:left w:val="none" w:sz="0" w:space="0" w:color="auto"/>
            <w:bottom w:val="none" w:sz="0" w:space="0" w:color="auto"/>
            <w:right w:val="none" w:sz="0" w:space="0" w:color="auto"/>
          </w:divBdr>
        </w:div>
      </w:divsChild>
    </w:div>
    <w:div w:id="1890993839">
      <w:bodyDiv w:val="1"/>
      <w:marLeft w:val="0"/>
      <w:marRight w:val="0"/>
      <w:marTop w:val="0"/>
      <w:marBottom w:val="0"/>
      <w:divBdr>
        <w:top w:val="none" w:sz="0" w:space="0" w:color="auto"/>
        <w:left w:val="none" w:sz="0" w:space="0" w:color="auto"/>
        <w:bottom w:val="none" w:sz="0" w:space="0" w:color="auto"/>
        <w:right w:val="none" w:sz="0" w:space="0" w:color="auto"/>
      </w:divBdr>
      <w:divsChild>
        <w:div w:id="228734979">
          <w:marLeft w:val="547"/>
          <w:marRight w:val="0"/>
          <w:marTop w:val="0"/>
          <w:marBottom w:val="240"/>
          <w:divBdr>
            <w:top w:val="none" w:sz="0" w:space="0" w:color="auto"/>
            <w:left w:val="none" w:sz="0" w:space="0" w:color="auto"/>
            <w:bottom w:val="none" w:sz="0" w:space="0" w:color="auto"/>
            <w:right w:val="none" w:sz="0" w:space="0" w:color="auto"/>
          </w:divBdr>
        </w:div>
      </w:divsChild>
    </w:div>
    <w:div w:id="2056614414">
      <w:bodyDiv w:val="1"/>
      <w:marLeft w:val="0"/>
      <w:marRight w:val="0"/>
      <w:marTop w:val="0"/>
      <w:marBottom w:val="0"/>
      <w:divBdr>
        <w:top w:val="none" w:sz="0" w:space="0" w:color="auto"/>
        <w:left w:val="none" w:sz="0" w:space="0" w:color="auto"/>
        <w:bottom w:val="none" w:sz="0" w:space="0" w:color="auto"/>
        <w:right w:val="none" w:sz="0" w:space="0" w:color="auto"/>
      </w:divBdr>
      <w:divsChild>
        <w:div w:id="965546940">
          <w:marLeft w:val="274"/>
          <w:marRight w:val="0"/>
          <w:marTop w:val="0"/>
          <w:marBottom w:val="0"/>
          <w:divBdr>
            <w:top w:val="none" w:sz="0" w:space="0" w:color="auto"/>
            <w:left w:val="none" w:sz="0" w:space="0" w:color="auto"/>
            <w:bottom w:val="none" w:sz="0" w:space="0" w:color="auto"/>
            <w:right w:val="none" w:sz="0" w:space="0" w:color="auto"/>
          </w:divBdr>
        </w:div>
        <w:div w:id="445931703">
          <w:marLeft w:val="274"/>
          <w:marRight w:val="0"/>
          <w:marTop w:val="0"/>
          <w:marBottom w:val="0"/>
          <w:divBdr>
            <w:top w:val="none" w:sz="0" w:space="0" w:color="auto"/>
            <w:left w:val="none" w:sz="0" w:space="0" w:color="auto"/>
            <w:bottom w:val="none" w:sz="0" w:space="0" w:color="auto"/>
            <w:right w:val="none" w:sz="0" w:space="0" w:color="auto"/>
          </w:divBdr>
        </w:div>
      </w:divsChild>
    </w:div>
    <w:div w:id="2096777201">
      <w:bodyDiv w:val="1"/>
      <w:marLeft w:val="0"/>
      <w:marRight w:val="0"/>
      <w:marTop w:val="0"/>
      <w:marBottom w:val="0"/>
      <w:divBdr>
        <w:top w:val="none" w:sz="0" w:space="0" w:color="auto"/>
        <w:left w:val="none" w:sz="0" w:space="0" w:color="auto"/>
        <w:bottom w:val="none" w:sz="0" w:space="0" w:color="auto"/>
        <w:right w:val="none" w:sz="0" w:space="0" w:color="auto"/>
      </w:divBdr>
      <w:divsChild>
        <w:div w:id="597061930">
          <w:marLeft w:val="274"/>
          <w:marRight w:val="0"/>
          <w:marTop w:val="0"/>
          <w:marBottom w:val="0"/>
          <w:divBdr>
            <w:top w:val="none" w:sz="0" w:space="0" w:color="auto"/>
            <w:left w:val="none" w:sz="0" w:space="0" w:color="auto"/>
            <w:bottom w:val="none" w:sz="0" w:space="0" w:color="auto"/>
            <w:right w:val="none" w:sz="0" w:space="0" w:color="auto"/>
          </w:divBdr>
        </w:div>
      </w:divsChild>
    </w:div>
    <w:div w:id="2104184884">
      <w:bodyDiv w:val="1"/>
      <w:marLeft w:val="0"/>
      <w:marRight w:val="0"/>
      <w:marTop w:val="0"/>
      <w:marBottom w:val="0"/>
      <w:divBdr>
        <w:top w:val="none" w:sz="0" w:space="0" w:color="auto"/>
        <w:left w:val="none" w:sz="0" w:space="0" w:color="auto"/>
        <w:bottom w:val="none" w:sz="0" w:space="0" w:color="auto"/>
        <w:right w:val="none" w:sz="0" w:space="0" w:color="auto"/>
      </w:divBdr>
      <w:divsChild>
        <w:div w:id="1414861468">
          <w:marLeft w:val="274"/>
          <w:marRight w:val="0"/>
          <w:marTop w:val="0"/>
          <w:marBottom w:val="0"/>
          <w:divBdr>
            <w:top w:val="none" w:sz="0" w:space="0" w:color="auto"/>
            <w:left w:val="none" w:sz="0" w:space="0" w:color="auto"/>
            <w:bottom w:val="none" w:sz="0" w:space="0" w:color="auto"/>
            <w:right w:val="none" w:sz="0" w:space="0" w:color="auto"/>
          </w:divBdr>
        </w:div>
      </w:divsChild>
    </w:div>
    <w:div w:id="2104641884">
      <w:bodyDiv w:val="1"/>
      <w:marLeft w:val="0"/>
      <w:marRight w:val="0"/>
      <w:marTop w:val="0"/>
      <w:marBottom w:val="0"/>
      <w:divBdr>
        <w:top w:val="none" w:sz="0" w:space="0" w:color="auto"/>
        <w:left w:val="none" w:sz="0" w:space="0" w:color="auto"/>
        <w:bottom w:val="none" w:sz="0" w:space="0" w:color="auto"/>
        <w:right w:val="none" w:sz="0" w:space="0" w:color="auto"/>
      </w:divBdr>
      <w:divsChild>
        <w:div w:id="156448761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hyperlink" Target="https://www.fema.gov/media-library-data/20130726-1914-25045-8890/hseep_apr13_.pdf"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reptoolkit.org/web/hseep-resources/hom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emf"/><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wcph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14446-1734-4B4A-98E4-DD3ABA067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24</Pages>
  <Words>5077</Words>
  <Characters>28945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Cohen</dc:creator>
  <cp:keywords/>
  <dc:description/>
  <cp:lastModifiedBy>Sarah Cohen</cp:lastModifiedBy>
  <cp:revision>157</cp:revision>
  <dcterms:created xsi:type="dcterms:W3CDTF">2016-10-14T20:18:00Z</dcterms:created>
  <dcterms:modified xsi:type="dcterms:W3CDTF">2016-11-07T20:28:00Z</dcterms:modified>
</cp:coreProperties>
</file>